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EAF821" w14:textId="77777777" w:rsidR="00FB2445" w:rsidRPr="00BD3D78" w:rsidRDefault="00670818" w:rsidP="00E734E5">
      <w:pPr>
        <w:spacing w:after="0"/>
        <w:jc w:val="center"/>
        <w:rPr>
          <w:rFonts w:ascii="GHEA Grapalat" w:hAnsi="GHEA Grapalat"/>
          <w:b/>
          <w:lang w:val="hy-AM"/>
        </w:rPr>
      </w:pPr>
      <w:r w:rsidRPr="00BD3D78">
        <w:rPr>
          <w:rFonts w:ascii="GHEA Grapalat" w:hAnsi="GHEA Grapalat"/>
          <w:b/>
          <w:lang w:val="hy-AM"/>
        </w:rPr>
        <w:t>ՀԱՅՏ</w:t>
      </w:r>
    </w:p>
    <w:p w14:paraId="5D3E0CD0" w14:textId="77777777" w:rsidR="00670818" w:rsidRPr="00BD3D78" w:rsidRDefault="00670818" w:rsidP="00E734E5">
      <w:pPr>
        <w:spacing w:after="0"/>
        <w:jc w:val="center"/>
        <w:rPr>
          <w:rFonts w:ascii="GHEA Grapalat" w:hAnsi="GHEA Grapalat" w:cs="Sylfaen"/>
          <w:lang w:val="hy-AM"/>
        </w:rPr>
      </w:pPr>
      <w:r w:rsidRPr="00BD3D78">
        <w:rPr>
          <w:rFonts w:ascii="GHEA Grapalat" w:hAnsi="GHEA Grapalat" w:cs="Sylfaen"/>
          <w:lang w:val="hy-AM"/>
        </w:rPr>
        <w:t>«Հայաստանի ազգային պոլիտեխնիկական համալսարան» հիմնադրամի կարիքների համար</w:t>
      </w:r>
      <w:r w:rsidR="006D78F4" w:rsidRPr="00BD3D78">
        <w:rPr>
          <w:rFonts w:ascii="GHEA Grapalat" w:hAnsi="GHEA Grapalat" w:cs="Sylfaen"/>
          <w:lang w:val="hy-AM"/>
        </w:rPr>
        <w:t xml:space="preserve"> </w:t>
      </w:r>
      <w:r w:rsidR="00EB71F4" w:rsidRPr="00BD3D78">
        <w:rPr>
          <w:rFonts w:ascii="GHEA Grapalat" w:hAnsi="GHEA Grapalat" w:cs="Sylfaen"/>
          <w:lang w:val="hy-AM"/>
        </w:rPr>
        <w:t xml:space="preserve">շինարարական ապրանքների </w:t>
      </w:r>
      <w:r w:rsidRPr="00BD3D78">
        <w:rPr>
          <w:rFonts w:ascii="GHEA Grapalat" w:hAnsi="GHEA Grapalat" w:cs="Sylfaen"/>
          <w:lang w:val="hy-AM"/>
        </w:rPr>
        <w:t>գնման</w:t>
      </w:r>
    </w:p>
    <w:p w14:paraId="307E6719" w14:textId="77777777" w:rsidR="008A0C7A" w:rsidRPr="00BD3D78" w:rsidRDefault="008A0C7A" w:rsidP="00E734E5">
      <w:pPr>
        <w:spacing w:after="0"/>
        <w:jc w:val="center"/>
        <w:rPr>
          <w:rFonts w:ascii="GHEA Grapalat" w:hAnsi="GHEA Grapalat" w:cs="Sylfaen"/>
          <w:lang w:val="hy-AM"/>
        </w:rPr>
      </w:pPr>
    </w:p>
    <w:tbl>
      <w:tblPr>
        <w:tblpPr w:leftFromText="180" w:rightFromText="180" w:vertAnchor="text" w:tblpY="1"/>
        <w:tblOverlap w:val="never"/>
        <w:tblW w:w="1574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60"/>
        <w:gridCol w:w="1440"/>
        <w:gridCol w:w="1800"/>
        <w:gridCol w:w="7375"/>
        <w:gridCol w:w="900"/>
        <w:gridCol w:w="1170"/>
        <w:gridCol w:w="1800"/>
      </w:tblGrid>
      <w:tr w:rsidR="008919FC" w:rsidRPr="00BD3D78" w14:paraId="1B641C7A" w14:textId="77777777" w:rsidTr="008919FC">
        <w:trPr>
          <w:trHeight w:val="2150"/>
        </w:trPr>
        <w:tc>
          <w:tcPr>
            <w:tcW w:w="1260" w:type="dxa"/>
            <w:vAlign w:val="center"/>
          </w:tcPr>
          <w:p w14:paraId="7C45F442" w14:textId="77777777" w:rsidR="008919FC" w:rsidRPr="00BD3D78" w:rsidRDefault="008919FC" w:rsidP="00547E8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Չափաբաժնի համարը</w:t>
            </w:r>
          </w:p>
        </w:tc>
        <w:tc>
          <w:tcPr>
            <w:tcW w:w="1440" w:type="dxa"/>
            <w:vAlign w:val="center"/>
          </w:tcPr>
          <w:p w14:paraId="22B88170" w14:textId="77777777" w:rsidR="008919FC" w:rsidRPr="00BD3D78" w:rsidRDefault="008919FC" w:rsidP="00547E8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Գնումների պլանով նախատեսված միջանցիկ ծածկագիրը` ըստ ԳՄԱ դասակարգման (CPV)</w:t>
            </w:r>
          </w:p>
        </w:tc>
        <w:tc>
          <w:tcPr>
            <w:tcW w:w="1800" w:type="dxa"/>
            <w:vAlign w:val="center"/>
          </w:tcPr>
          <w:p w14:paraId="1B4A6A19" w14:textId="77777777" w:rsidR="008919FC" w:rsidRPr="00BD3D78" w:rsidRDefault="008919FC" w:rsidP="00547E8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Անվանում</w:t>
            </w:r>
          </w:p>
        </w:tc>
        <w:tc>
          <w:tcPr>
            <w:tcW w:w="7375" w:type="dxa"/>
            <w:vAlign w:val="center"/>
          </w:tcPr>
          <w:p w14:paraId="10D514B5" w14:textId="77777777" w:rsidR="008919FC" w:rsidRPr="00BD3D78" w:rsidRDefault="008919FC" w:rsidP="008D7379">
            <w:pPr>
              <w:spacing w:after="0"/>
              <w:ind w:right="252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Տեխնիկակն բնութագիր</w:t>
            </w:r>
          </w:p>
        </w:tc>
        <w:tc>
          <w:tcPr>
            <w:tcW w:w="900" w:type="dxa"/>
            <w:vAlign w:val="center"/>
          </w:tcPr>
          <w:p w14:paraId="59880C24" w14:textId="77777777" w:rsidR="008919FC" w:rsidRPr="00BD3D78" w:rsidRDefault="008919FC" w:rsidP="00547E8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Չափման միավոր</w:t>
            </w:r>
          </w:p>
        </w:tc>
        <w:tc>
          <w:tcPr>
            <w:tcW w:w="1170" w:type="dxa"/>
            <w:vAlign w:val="center"/>
          </w:tcPr>
          <w:p w14:paraId="5346973F" w14:textId="77777777" w:rsidR="008919FC" w:rsidRPr="00BD3D78" w:rsidRDefault="008919FC" w:rsidP="00547E8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Քանակ</w:t>
            </w:r>
          </w:p>
        </w:tc>
        <w:tc>
          <w:tcPr>
            <w:tcW w:w="1800" w:type="dxa"/>
            <w:vAlign w:val="center"/>
          </w:tcPr>
          <w:p w14:paraId="31AB8041" w14:textId="77777777" w:rsidR="008919FC" w:rsidRPr="00BD3D78" w:rsidRDefault="008919FC" w:rsidP="00547E86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Մատակաարման ժամկետ, մատակարարաման հասցե</w:t>
            </w:r>
          </w:p>
        </w:tc>
      </w:tr>
      <w:tr w:rsidR="008919FC" w:rsidRPr="00BD3D78" w14:paraId="4C394E89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6AA5262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1</w:t>
            </w:r>
          </w:p>
        </w:tc>
        <w:tc>
          <w:tcPr>
            <w:tcW w:w="1440" w:type="dxa"/>
            <w:vAlign w:val="center"/>
          </w:tcPr>
          <w:p w14:paraId="5CB551A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19641000</w:t>
            </w:r>
          </w:p>
        </w:tc>
        <w:tc>
          <w:tcPr>
            <w:tcW w:w="1800" w:type="dxa"/>
            <w:vAlign w:val="center"/>
          </w:tcPr>
          <w:p w14:paraId="33094E74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պոլիէթիլենային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պարկ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աղբի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</w:p>
        </w:tc>
        <w:tc>
          <w:tcPr>
            <w:tcW w:w="7375" w:type="dxa"/>
            <w:vAlign w:val="center"/>
          </w:tcPr>
          <w:p w14:paraId="07137E21" w14:textId="77777777" w:rsidR="008919FC" w:rsidRPr="00FF5C28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FF5C28">
              <w:rPr>
                <w:rFonts w:ascii="GHEA Grapalat" w:hAnsi="GHEA Grapalat"/>
                <w:sz w:val="16"/>
                <w:szCs w:val="16"/>
                <w:lang w:val="hy-AM"/>
              </w:rPr>
              <w:t xml:space="preserve">Շինաղբի համար նախատեսված տոպրակ (պարկ, մեշոկ), նյութը՝  պոլիպրոպիլեն, հաստությունը՝ առնվազն 150 մկմ, երկարությունը առնվազն 1 մ, </w:t>
            </w:r>
            <w:r w:rsidRPr="00501F6D">
              <w:rPr>
                <w:rFonts w:ascii="GHEA Grapalat" w:hAnsi="GHEA Grapalat"/>
                <w:sz w:val="16"/>
                <w:szCs w:val="16"/>
                <w:lang w:val="hy-AM"/>
              </w:rPr>
              <w:t xml:space="preserve">լայնությունը առնվազն </w:t>
            </w:r>
            <w:r w:rsidRPr="00FF5C28">
              <w:rPr>
                <w:rFonts w:ascii="GHEA Grapalat" w:hAnsi="GHEA Grapalat"/>
                <w:sz w:val="16"/>
                <w:szCs w:val="16"/>
                <w:lang w:val="hy-AM"/>
              </w:rPr>
              <w:t xml:space="preserve">50 </w:t>
            </w:r>
            <w:r w:rsidRPr="00501F6D">
              <w:rPr>
                <w:rFonts w:ascii="GHEA Grapalat" w:hAnsi="GHEA Grapalat"/>
                <w:sz w:val="16"/>
                <w:szCs w:val="16"/>
                <w:lang w:val="hy-AM"/>
              </w:rPr>
              <w:t>սմ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FF5C2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Ն</w:t>
            </w:r>
            <w:r w:rsidRPr="00FF5C28">
              <w:rPr>
                <w:rFonts w:ascii="GHEA Grapalat" w:hAnsi="GHEA Grapalat"/>
                <w:sz w:val="16"/>
                <w:szCs w:val="16"/>
                <w:lang w:val="hy-AM"/>
              </w:rPr>
              <w:t xml:space="preserve">մուշը նախապես համաձայնեցնել պատվիրատուի հետ:  </w:t>
            </w:r>
          </w:p>
        </w:tc>
        <w:tc>
          <w:tcPr>
            <w:tcW w:w="900" w:type="dxa"/>
            <w:vAlign w:val="center"/>
          </w:tcPr>
          <w:p w14:paraId="11DA5E2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0159DCE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15,000.00 </w:t>
            </w:r>
          </w:p>
        </w:tc>
        <w:tc>
          <w:tcPr>
            <w:tcW w:w="1800" w:type="dxa"/>
            <w:vAlign w:val="center"/>
          </w:tcPr>
          <w:p w14:paraId="4B6D37B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37FEFCE9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177B6DE8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4D86BA1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2</w:t>
            </w:r>
          </w:p>
        </w:tc>
        <w:tc>
          <w:tcPr>
            <w:tcW w:w="1440" w:type="dxa"/>
            <w:vAlign w:val="center"/>
          </w:tcPr>
          <w:p w14:paraId="449D8913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24911900</w:t>
            </w:r>
          </w:p>
        </w:tc>
        <w:tc>
          <w:tcPr>
            <w:tcW w:w="1800" w:type="dxa"/>
            <w:vAlign w:val="center"/>
          </w:tcPr>
          <w:p w14:paraId="6AA088B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սալիկի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սոսինձ</w:t>
            </w:r>
            <w:proofErr w:type="spellEnd"/>
          </w:p>
        </w:tc>
        <w:tc>
          <w:tcPr>
            <w:tcW w:w="7375" w:type="dxa"/>
            <w:vAlign w:val="center"/>
          </w:tcPr>
          <w:p w14:paraId="2BAB0857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Բաղադրությունը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՝ ցեմենտային հիմքով չոր խառնուրդ՝ պոլիմերային հավելանյութերով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·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Նպատակային օգտագործում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՝ կերամիկա, քար, խճաքար, բետոն, գաջ, բլոկ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·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Փաթեթավորում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՝ չափածրարված թղթե պարկերով առավելագույնը 25 կգ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</w:t>
            </w:r>
          </w:p>
          <w:p w14:paraId="5B6BBC3C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Շեն, Ceresit CM 11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CM 14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կամ </w:t>
            </w:r>
            <w:r w:rsidRPr="004032A8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Հենկել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Պիտանելիության ժամկետը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՝ նվազագույնը 5 ամիս ապրանքի մատակարարման օրվանից:</w:t>
            </w:r>
          </w:p>
          <w:p w14:paraId="4F212057" w14:textId="77777777" w:rsidR="008919FC" w:rsidRPr="00DD6C9E" w:rsidRDefault="008919FC" w:rsidP="00230942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900" w:type="dxa"/>
            <w:vAlign w:val="center"/>
          </w:tcPr>
          <w:p w14:paraId="44E27B94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1170" w:type="dxa"/>
            <w:vAlign w:val="center"/>
          </w:tcPr>
          <w:p w14:paraId="3FABABAA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15,000.00 </w:t>
            </w:r>
          </w:p>
        </w:tc>
        <w:tc>
          <w:tcPr>
            <w:tcW w:w="1800" w:type="dxa"/>
            <w:vAlign w:val="center"/>
          </w:tcPr>
          <w:p w14:paraId="1F6C270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1321EC8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2E656344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75340A9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3</w:t>
            </w:r>
          </w:p>
        </w:tc>
        <w:tc>
          <w:tcPr>
            <w:tcW w:w="1440" w:type="dxa"/>
            <w:vAlign w:val="center"/>
          </w:tcPr>
          <w:p w14:paraId="6887FEC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24911900</w:t>
            </w:r>
          </w:p>
        </w:tc>
        <w:tc>
          <w:tcPr>
            <w:tcW w:w="1800" w:type="dxa"/>
            <w:vAlign w:val="center"/>
          </w:tcPr>
          <w:p w14:paraId="44450429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սալիկի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սոսինձ</w:t>
            </w:r>
            <w:proofErr w:type="spellEnd"/>
          </w:p>
        </w:tc>
        <w:tc>
          <w:tcPr>
            <w:tcW w:w="7375" w:type="dxa"/>
            <w:vAlign w:val="center"/>
          </w:tcPr>
          <w:p w14:paraId="26BD6EC4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Սալիկի սոսինձ K 80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br/>
              <w:t>Բաղադրությունը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՝ ցեմենտային հիմքով չոր խառնուրդ՝ պոլիմերային հավելանյութերով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·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Նպատակային օգտագործում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՝ արտաքին աշխատանքների համար, կերամիկա, քար, խճաքար, բետոն, գաջ, բլոկ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·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Փաթեթավորում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՝ չափածրարված թղթե պարկերով առավելագույնը 25 կգ</w:t>
            </w:r>
          </w:p>
          <w:p w14:paraId="4C4F0ED3" w14:textId="77777777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Շեն,</w:t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Ceresit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4032A8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LitoFlex</w:t>
            </w:r>
            <w:r w:rsidRPr="004032A8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կամ</w:t>
            </w:r>
            <w:r w:rsidRPr="004032A8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Հենկել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Պիտանելիության ժամկետը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՝ նվազագույնը 5 ամիս ապրանքի մատակարարման օրվանից:</w:t>
            </w:r>
          </w:p>
        </w:tc>
        <w:tc>
          <w:tcPr>
            <w:tcW w:w="900" w:type="dxa"/>
            <w:vAlign w:val="center"/>
          </w:tcPr>
          <w:p w14:paraId="0FF8824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1170" w:type="dxa"/>
            <w:vAlign w:val="center"/>
          </w:tcPr>
          <w:p w14:paraId="4BAABE8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2,500.00 </w:t>
            </w:r>
          </w:p>
        </w:tc>
        <w:tc>
          <w:tcPr>
            <w:tcW w:w="1800" w:type="dxa"/>
            <w:vAlign w:val="center"/>
          </w:tcPr>
          <w:p w14:paraId="51EC347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6DA6ADC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2F80424D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029DF58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4</w:t>
            </w:r>
          </w:p>
        </w:tc>
        <w:tc>
          <w:tcPr>
            <w:tcW w:w="1440" w:type="dxa"/>
            <w:vAlign w:val="center"/>
          </w:tcPr>
          <w:p w14:paraId="00E217D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30192232</w:t>
            </w:r>
          </w:p>
        </w:tc>
        <w:tc>
          <w:tcPr>
            <w:tcW w:w="1800" w:type="dxa"/>
            <w:vAlign w:val="center"/>
          </w:tcPr>
          <w:p w14:paraId="7CBA338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սկոչ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թղթի</w:t>
            </w:r>
            <w:proofErr w:type="spellEnd"/>
          </w:p>
        </w:tc>
        <w:tc>
          <w:tcPr>
            <w:tcW w:w="7375" w:type="dxa"/>
            <w:vAlign w:val="center"/>
          </w:tcPr>
          <w:p w14:paraId="0E56D1DF" w14:textId="77777777" w:rsidR="008919FC" w:rsidRPr="008B0A60" w:rsidRDefault="008919FC" w:rsidP="008B0A60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Նյութը՝ բարձրորակ թղթի հիմք՝ նախատեսված ներկման և պաշտպանման աշխատանքների համար, շերտ՝ կաուչուկային կամ ակրիլային հիմքով, հեշտ հեռացվող, չի թողնում մնացորդներ։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Չափեր՝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լայնություն՝ 50 մմ,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երկարություն՝ 40–50 մ: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Գույնը սպիտակ։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Կիրառման ոլորտներ՝ ներկման, շինարարության, մեքենաշինության և հարդարման աշխատանքներ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</w:p>
          <w:p w14:paraId="33BE21F8" w14:textId="77777777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900" w:type="dxa"/>
            <w:vAlign w:val="center"/>
          </w:tcPr>
          <w:p w14:paraId="2029E549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024DF239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100.00 </w:t>
            </w:r>
          </w:p>
        </w:tc>
        <w:tc>
          <w:tcPr>
            <w:tcW w:w="1800" w:type="dxa"/>
            <w:vAlign w:val="center"/>
          </w:tcPr>
          <w:p w14:paraId="3888E2A9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766C302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63B316DD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667C60C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5</w:t>
            </w:r>
          </w:p>
        </w:tc>
        <w:tc>
          <w:tcPr>
            <w:tcW w:w="1440" w:type="dxa"/>
            <w:vAlign w:val="center"/>
          </w:tcPr>
          <w:p w14:paraId="4C9AC11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30192232</w:t>
            </w:r>
          </w:p>
        </w:tc>
        <w:tc>
          <w:tcPr>
            <w:tcW w:w="1800" w:type="dxa"/>
            <w:vAlign w:val="center"/>
          </w:tcPr>
          <w:p w14:paraId="67ED50D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սկոչ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թղթի</w:t>
            </w:r>
            <w:proofErr w:type="spellEnd"/>
          </w:p>
        </w:tc>
        <w:tc>
          <w:tcPr>
            <w:tcW w:w="7375" w:type="dxa"/>
            <w:vAlign w:val="center"/>
          </w:tcPr>
          <w:p w14:paraId="164218C7" w14:textId="77777777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Նյութը՝ բարձրորակ թղթի հիմք՝ նախատեսված ներկման և պաշտպանման աշխատանքների համար, շերտ՝ կաուչուկային կամ ակրիլային հիմքով, հեշտ հեռացվող, չի թողնում մնացորդներ։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lastRenderedPageBreak/>
              <w:t>Չափեր՝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լայնություն՝ 20 մմ,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երկարություն՝ 40–50 մ: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Գույնը սպիտակ։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Կիրառման ոլորտներ՝ ներկման, շինարարության, մեքենաշինության և հարդարման աշխատանքներ։</w:t>
            </w:r>
          </w:p>
        </w:tc>
        <w:tc>
          <w:tcPr>
            <w:tcW w:w="900" w:type="dxa"/>
            <w:vAlign w:val="center"/>
          </w:tcPr>
          <w:p w14:paraId="00BD3C4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lastRenderedPageBreak/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76BE02D2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100.00 </w:t>
            </w:r>
          </w:p>
        </w:tc>
        <w:tc>
          <w:tcPr>
            <w:tcW w:w="1800" w:type="dxa"/>
            <w:vAlign w:val="center"/>
          </w:tcPr>
          <w:p w14:paraId="6EFAB82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</w:t>
            </w: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lastRenderedPageBreak/>
              <w:t xml:space="preserve">օրացուցային օրվա ընթացքում, </w:t>
            </w:r>
          </w:p>
          <w:p w14:paraId="2378932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3236A59F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6880FD3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lastRenderedPageBreak/>
              <w:t>6</w:t>
            </w:r>
          </w:p>
        </w:tc>
        <w:tc>
          <w:tcPr>
            <w:tcW w:w="1440" w:type="dxa"/>
            <w:vAlign w:val="center"/>
          </w:tcPr>
          <w:p w14:paraId="37800F03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39132220</w:t>
            </w:r>
          </w:p>
        </w:tc>
        <w:tc>
          <w:tcPr>
            <w:tcW w:w="1800" w:type="dxa"/>
            <w:vAlign w:val="center"/>
          </w:tcPr>
          <w:p w14:paraId="46CCB79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կախիչներ</w:t>
            </w:r>
            <w:proofErr w:type="spellEnd"/>
          </w:p>
        </w:tc>
        <w:tc>
          <w:tcPr>
            <w:tcW w:w="7375" w:type="dxa"/>
            <w:vAlign w:val="center"/>
          </w:tcPr>
          <w:p w14:paraId="36ACCD7D" w14:textId="77777777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Պ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րոֆիլի կախիչ, նպատակը՝ գիպսակարդոնային կամ այլ նման պրոֆիլային կառուցվածքներ ամրացնելու համար,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չափեր՝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լայնությունը 1սմ, երկարություն 30սմ , հաստությունը 0.5-0.8մմ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</w:p>
        </w:tc>
        <w:tc>
          <w:tcPr>
            <w:tcW w:w="900" w:type="dxa"/>
            <w:vAlign w:val="center"/>
          </w:tcPr>
          <w:p w14:paraId="1E540AE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193224B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2,000.00 </w:t>
            </w:r>
          </w:p>
        </w:tc>
        <w:tc>
          <w:tcPr>
            <w:tcW w:w="1800" w:type="dxa"/>
            <w:vAlign w:val="center"/>
          </w:tcPr>
          <w:p w14:paraId="7269D55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612A637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2BABC62A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757C92F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7</w:t>
            </w:r>
          </w:p>
        </w:tc>
        <w:tc>
          <w:tcPr>
            <w:tcW w:w="1440" w:type="dxa"/>
            <w:vAlign w:val="center"/>
          </w:tcPr>
          <w:p w14:paraId="471FBFAA" w14:textId="1F10E9C4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44423600</w:t>
            </w:r>
          </w:p>
        </w:tc>
        <w:tc>
          <w:tcPr>
            <w:tcW w:w="1800" w:type="dxa"/>
            <w:vAlign w:val="center"/>
          </w:tcPr>
          <w:p w14:paraId="2808A8D0" w14:textId="395C0C6D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835D09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  <w:r w:rsidRPr="006C7A1F">
              <w:rPr>
                <w:rFonts w:ascii="GHEA Grapalat" w:hAnsi="GHEA Grapalat"/>
                <w:sz w:val="16"/>
                <w:szCs w:val="16"/>
                <w:lang w:val="hy-AM"/>
              </w:rPr>
              <w:t xml:space="preserve"> կպչուն ժապավեններ</w:t>
            </w:r>
          </w:p>
        </w:tc>
        <w:tc>
          <w:tcPr>
            <w:tcW w:w="7375" w:type="dxa"/>
            <w:vAlign w:val="center"/>
          </w:tcPr>
          <w:p w14:paraId="6F40F50C" w14:textId="77777777" w:rsidR="008919FC" w:rsidRPr="00875404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75404">
              <w:rPr>
                <w:rFonts w:ascii="GHEA Grapalat" w:hAnsi="GHEA Grapalat"/>
                <w:sz w:val="16"/>
                <w:szCs w:val="16"/>
                <w:lang w:val="hy-AM"/>
              </w:rPr>
              <w:t xml:space="preserve">Ներկարարական ցանց նախատեսված ճաքերի փակման և ամրացման համար, </w:t>
            </w:r>
          </w:p>
          <w:p w14:paraId="2A05C41F" w14:textId="77777777" w:rsidR="008919FC" w:rsidRPr="00875404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75404">
              <w:rPr>
                <w:rFonts w:ascii="GHEA Grapalat" w:hAnsi="GHEA Grapalat"/>
                <w:sz w:val="16"/>
                <w:szCs w:val="16"/>
                <w:lang w:val="hy-AM"/>
              </w:rPr>
              <w:t xml:space="preserve">երկարությունը 50-60մ, </w:t>
            </w:r>
          </w:p>
          <w:p w14:paraId="3A41AF5B" w14:textId="77777777" w:rsidR="008919FC" w:rsidRPr="00875404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75404">
              <w:rPr>
                <w:rFonts w:ascii="GHEA Grapalat" w:hAnsi="GHEA Grapalat"/>
                <w:sz w:val="16"/>
                <w:szCs w:val="16"/>
                <w:lang w:val="hy-AM"/>
              </w:rPr>
              <w:t>լայնությունը 4-5սմ</w:t>
            </w:r>
          </w:p>
          <w:p w14:paraId="04F10496" w14:textId="77777777" w:rsidR="008919FC" w:rsidRPr="00875404" w:rsidRDefault="008919FC" w:rsidP="00B869CE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  <w:r w:rsidRPr="00875404">
              <w:rPr>
                <w:rFonts w:ascii="GHEA Grapalat" w:hAnsi="GHEA Grapalat"/>
                <w:sz w:val="16"/>
                <w:szCs w:val="16"/>
                <w:lang w:val="hy-AM"/>
              </w:rPr>
              <w:t>Փաթեթավորումը գործարանային՝ գլանաձև:</w:t>
            </w:r>
          </w:p>
        </w:tc>
        <w:tc>
          <w:tcPr>
            <w:tcW w:w="900" w:type="dxa"/>
            <w:vAlign w:val="center"/>
          </w:tcPr>
          <w:p w14:paraId="2D49AFC2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7EE860F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120.00 </w:t>
            </w:r>
          </w:p>
        </w:tc>
        <w:tc>
          <w:tcPr>
            <w:tcW w:w="1800" w:type="dxa"/>
            <w:vAlign w:val="center"/>
          </w:tcPr>
          <w:p w14:paraId="7839FDE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63CF884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4682664F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77DDFFD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8</w:t>
            </w:r>
          </w:p>
        </w:tc>
        <w:tc>
          <w:tcPr>
            <w:tcW w:w="1440" w:type="dxa"/>
            <w:vAlign w:val="center"/>
          </w:tcPr>
          <w:p w14:paraId="1AACB8F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42111290</w:t>
            </w:r>
          </w:p>
        </w:tc>
        <w:tc>
          <w:tcPr>
            <w:tcW w:w="1800" w:type="dxa"/>
            <w:vAlign w:val="center"/>
          </w:tcPr>
          <w:p w14:paraId="6F41B2A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Շեղբեր</w:t>
            </w:r>
            <w:proofErr w:type="spellEnd"/>
          </w:p>
        </w:tc>
        <w:tc>
          <w:tcPr>
            <w:tcW w:w="7375" w:type="dxa"/>
            <w:vAlign w:val="center"/>
          </w:tcPr>
          <w:p w14:paraId="46707ED9" w14:textId="77777777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Գիպսաստվարաթղթի դանակի շեղբ: Նյութը՝ բարձրորակ պողպատ՝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նախատեսված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հատուկ ամրության և սուրության համար։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 xml:space="preserve">Չափերը՝ ստանդարտ երկարություն՝ 50–60 մմ, լայնություն՝ 18–20 մմ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 xml:space="preserve">Մակերեսի ձևը՝ ուղիղ, սուր ծայրով, նախատեսված գիպսաստվարաթղթի հստակ և հարթ կտրելու համար։ </w:t>
            </w:r>
            <w:proofErr w:type="spellStart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>Փաթեթավորում</w:t>
            </w:r>
            <w:proofErr w:type="spellEnd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 xml:space="preserve">՝ 10-20 </w:t>
            </w:r>
            <w:proofErr w:type="spellStart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>հատ</w:t>
            </w:r>
            <w:proofErr w:type="spellEnd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>պլաստիկ</w:t>
            </w:r>
            <w:proofErr w:type="spellEnd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>տուփերով</w:t>
            </w:r>
            <w:proofErr w:type="spellEnd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>կամ</w:t>
            </w:r>
            <w:proofErr w:type="spellEnd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>արկղերով</w:t>
            </w:r>
            <w:proofErr w:type="spellEnd"/>
            <w:r w:rsidRPr="00DD6C9E">
              <w:rPr>
                <w:rFonts w:ascii="GHEA Grapalat" w:hAnsi="GHEA Grapalat"/>
                <w:color w:val="000000"/>
                <w:sz w:val="16"/>
                <w:szCs w:val="16"/>
              </w:rPr>
              <w:t>։</w:t>
            </w:r>
          </w:p>
        </w:tc>
        <w:tc>
          <w:tcPr>
            <w:tcW w:w="900" w:type="dxa"/>
            <w:vAlign w:val="center"/>
          </w:tcPr>
          <w:p w14:paraId="64BF292A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149B246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500.00 </w:t>
            </w:r>
          </w:p>
        </w:tc>
        <w:tc>
          <w:tcPr>
            <w:tcW w:w="1800" w:type="dxa"/>
            <w:vAlign w:val="center"/>
          </w:tcPr>
          <w:p w14:paraId="6154ED42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121EE6A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37B03758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139BCAE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9</w:t>
            </w:r>
          </w:p>
        </w:tc>
        <w:tc>
          <w:tcPr>
            <w:tcW w:w="1440" w:type="dxa"/>
            <w:vAlign w:val="center"/>
          </w:tcPr>
          <w:p w14:paraId="5AC3D07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44111200</w:t>
            </w:r>
          </w:p>
        </w:tc>
        <w:tc>
          <w:tcPr>
            <w:tcW w:w="1800" w:type="dxa"/>
            <w:vAlign w:val="center"/>
          </w:tcPr>
          <w:p w14:paraId="2521493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Ցեմենտ</w:t>
            </w:r>
            <w:proofErr w:type="spellEnd"/>
          </w:p>
        </w:tc>
        <w:tc>
          <w:tcPr>
            <w:tcW w:w="7375" w:type="dxa"/>
            <w:vAlign w:val="center"/>
          </w:tcPr>
          <w:p w14:paraId="090175C1" w14:textId="77777777" w:rsidR="008919FC" w:rsidRPr="009F1F66" w:rsidRDefault="008919FC" w:rsidP="00B869CE">
            <w:pPr>
              <w:spacing w:after="0"/>
              <w:ind w:right="252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9F1F66">
              <w:rPr>
                <w:rFonts w:ascii="GHEA Grapalat" w:hAnsi="GHEA Grapalat"/>
                <w:sz w:val="16"/>
                <w:szCs w:val="16"/>
                <w:lang w:val="hy-AM"/>
              </w:rPr>
              <w:t>Ցեմենտ գործարանային փաթեթավորմամբ, Մ400 մարկայի, չափածրարված 45-ից 50կգ պոլիպրոպիլենային պարկերով:</w:t>
            </w:r>
          </w:p>
        </w:tc>
        <w:tc>
          <w:tcPr>
            <w:tcW w:w="900" w:type="dxa"/>
            <w:vAlign w:val="center"/>
          </w:tcPr>
          <w:p w14:paraId="180F334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1170" w:type="dxa"/>
            <w:vAlign w:val="center"/>
          </w:tcPr>
          <w:p w14:paraId="1A2DD254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15,000.00 </w:t>
            </w:r>
          </w:p>
        </w:tc>
        <w:tc>
          <w:tcPr>
            <w:tcW w:w="1800" w:type="dxa"/>
            <w:vAlign w:val="center"/>
          </w:tcPr>
          <w:p w14:paraId="539C25E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2867F86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1B62589F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7E47F4D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10</w:t>
            </w:r>
          </w:p>
        </w:tc>
        <w:tc>
          <w:tcPr>
            <w:tcW w:w="1440" w:type="dxa"/>
            <w:vAlign w:val="center"/>
          </w:tcPr>
          <w:p w14:paraId="2989066B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44111400</w:t>
            </w:r>
          </w:p>
        </w:tc>
        <w:tc>
          <w:tcPr>
            <w:tcW w:w="1800" w:type="dxa"/>
            <w:vAlign w:val="center"/>
          </w:tcPr>
          <w:p w14:paraId="08C80BC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կախովի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առաստաղ</w:t>
            </w:r>
            <w:proofErr w:type="spellEnd"/>
          </w:p>
        </w:tc>
        <w:tc>
          <w:tcPr>
            <w:tcW w:w="7375" w:type="dxa"/>
            <w:vAlign w:val="center"/>
          </w:tcPr>
          <w:p w14:paraId="7D783052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E97CCE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Ամստրոնգ կախովի առաստաղ՝ ներառյալ մետաղական T-աձև շրջանակը (պրոֆիլները):</w:t>
            </w:r>
          </w:p>
          <w:p w14:paraId="06E2BCFE" w14:textId="77777777" w:rsidR="008919FC" w:rsidRPr="00E97CCE" w:rsidRDefault="008919FC" w:rsidP="00B869CE">
            <w:pPr>
              <w:spacing w:after="0"/>
              <w:ind w:right="252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</w:p>
          <w:p w14:paraId="437911D9" w14:textId="77777777" w:rsidR="008919FC" w:rsidRPr="00B04A2B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04A2B">
              <w:rPr>
                <w:rFonts w:ascii="GHEA Grapalat" w:hAnsi="GHEA Grapalat"/>
                <w:sz w:val="16"/>
                <w:szCs w:val="16"/>
                <w:lang w:val="hy-AM"/>
              </w:rPr>
              <w:t>Սալիկի չափսերը՝ 595*595*7մմ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+-3</w:t>
            </w:r>
            <w:r w:rsidRPr="007C185B">
              <w:rPr>
                <w:rFonts w:ascii="GHEA Grapalat" w:hAnsi="GHEA Grapalat"/>
                <w:sz w:val="16"/>
                <w:szCs w:val="16"/>
                <w:lang w:val="hy-AM"/>
              </w:rPr>
              <w:t>%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16AE86CE" w14:textId="77777777" w:rsidR="008919FC" w:rsidRPr="00B04A2B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B04A2B">
              <w:rPr>
                <w:rFonts w:ascii="GHEA Grapalat" w:hAnsi="GHEA Grapalat"/>
                <w:sz w:val="16"/>
                <w:szCs w:val="16"/>
                <w:lang w:val="hy-AM"/>
              </w:rPr>
              <w:t>Սալիկի նյութը՝ պատրաստված հանքային մանրաթելերից, գիպսից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, ամբողջ մակերեսով ակուստիկ համապատասխան անցքերով,  գույնը՝ սպիտակ, երեսպատման նյութը՝ նախատեսված ըստ անհրաժեշտության այլ գույներով ներկման համար:</w:t>
            </w:r>
          </w:p>
          <w:p w14:paraId="40763F90" w14:textId="77777777" w:rsidR="008919FC" w:rsidRPr="00A777B8" w:rsidRDefault="008919FC" w:rsidP="00B869CE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  <w:r w:rsidRPr="00B04A2B">
              <w:rPr>
                <w:rFonts w:ascii="GHEA Grapalat" w:hAnsi="GHEA Grapalat"/>
                <w:sz w:val="16"/>
                <w:szCs w:val="16"/>
                <w:lang w:val="hy-AM"/>
              </w:rPr>
              <w:t>T-աձև շրջանակը՝ պատրաստված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 xml:space="preserve"> մետաղից՝ գույնը ըստ պատվիրատուի ընտրության:</w:t>
            </w:r>
          </w:p>
          <w:p w14:paraId="13715008" w14:textId="77777777" w:rsidR="008919FC" w:rsidRPr="007C185B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7C185B">
              <w:rPr>
                <w:rFonts w:ascii="GHEA Grapalat" w:hAnsi="GHEA Grapalat"/>
                <w:sz w:val="16"/>
                <w:szCs w:val="16"/>
                <w:lang w:val="hy-AM"/>
              </w:rPr>
              <w:t>Տեսքը՝ ըստ նկարների</w:t>
            </w:r>
          </w:p>
          <w:p w14:paraId="7D17F8C7" w14:textId="6D55BDA0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F9F598F" wp14:editId="596E08D5">
                  <wp:extent cx="2714625" cy="2705100"/>
                  <wp:effectExtent l="0" t="0" r="0" b="0"/>
                  <wp:docPr id="1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705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AFDB23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</w:p>
          <w:p w14:paraId="44769678" w14:textId="1D040093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FF0000"/>
                <w:sz w:val="16"/>
                <w:szCs w:val="16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6F3B6C9B" wp14:editId="1D067D5C">
                  <wp:extent cx="2743200" cy="47625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476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47761BF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</w:p>
          <w:p w14:paraId="42EDA24C" w14:textId="3E681772" w:rsidR="008919FC" w:rsidRPr="00480452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  <w:r>
              <w:rPr>
                <w:noProof/>
              </w:rPr>
              <w:drawing>
                <wp:inline distT="0" distB="0" distL="0" distR="0" wp14:anchorId="55C27636" wp14:editId="5ED577F7">
                  <wp:extent cx="2724150" cy="1743075"/>
                  <wp:effectExtent l="0" t="0" r="0" b="0"/>
                  <wp:docPr id="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174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0" w:type="dxa"/>
            <w:vAlign w:val="center"/>
          </w:tcPr>
          <w:p w14:paraId="3178032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մ2</w:t>
            </w:r>
          </w:p>
        </w:tc>
        <w:tc>
          <w:tcPr>
            <w:tcW w:w="1170" w:type="dxa"/>
            <w:vAlign w:val="center"/>
          </w:tcPr>
          <w:p w14:paraId="641D6B7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600.00 </w:t>
            </w:r>
          </w:p>
        </w:tc>
        <w:tc>
          <w:tcPr>
            <w:tcW w:w="1800" w:type="dxa"/>
            <w:vAlign w:val="center"/>
          </w:tcPr>
          <w:p w14:paraId="406ABB9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59AB4AD3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29BD1081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26EE88A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11</w:t>
            </w:r>
          </w:p>
        </w:tc>
        <w:tc>
          <w:tcPr>
            <w:tcW w:w="1440" w:type="dxa"/>
            <w:vAlign w:val="center"/>
          </w:tcPr>
          <w:p w14:paraId="27FE488A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44111414</w:t>
            </w:r>
          </w:p>
        </w:tc>
        <w:tc>
          <w:tcPr>
            <w:tcW w:w="1800" w:type="dxa"/>
            <w:vAlign w:val="center"/>
          </w:tcPr>
          <w:p w14:paraId="61319AF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ներկ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`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լատեքսային</w:t>
            </w:r>
            <w:proofErr w:type="spellEnd"/>
          </w:p>
        </w:tc>
        <w:tc>
          <w:tcPr>
            <w:tcW w:w="7375" w:type="dxa"/>
            <w:vAlign w:val="center"/>
          </w:tcPr>
          <w:p w14:paraId="4713D957" w14:textId="77777777" w:rsidR="008919FC" w:rsidRPr="00C50622" w:rsidRDefault="008919FC" w:rsidP="00C50622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Ներկ լատեքսային անփայլ, Էկոլոգիապես մաքուր, առողջության համար անվտանգ, ջրակայուն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AB19F5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Բաղադրություն՝</w:t>
            </w:r>
            <w:r w:rsidRPr="00AB19F5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Ակրիլային սոպոլիմեր, պոլիմերային հավելանյութեր, պիգմենտներ և անօրգանական լցանյութեր: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 xml:space="preserve">Ծածկողականություն՝ մեկ շերտով առնվազը </w:t>
            </w:r>
            <w:r w:rsidRPr="00DD6C9E">
              <w:rPr>
                <w:rFonts w:cs="Calibri"/>
                <w:color w:val="000000"/>
                <w:sz w:val="16"/>
                <w:szCs w:val="16"/>
                <w:lang w:val="hy-AM"/>
              </w:rPr>
              <w:t> 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1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լ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- 12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մ²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: 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Գործարանային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փաթեթավորմամաբ՝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առավելագույնը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15 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լիտր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պոլիպրոպիլենից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տարայով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համապատասխան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 w:cs="GHEA Grapalat"/>
                <w:color w:val="000000"/>
                <w:sz w:val="16"/>
                <w:szCs w:val="16"/>
                <w:lang w:val="hy-AM"/>
              </w:rPr>
              <w:t>մակնշմամբ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: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Պիտանելիության ժամկետը՝ նվազագույնը 10 ամիս ապրանքի մատակարարման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lastRenderedPageBreak/>
              <w:t>օրվանից: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br/>
              <w:t xml:space="preserve"> Շեն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B19F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Միքս</w:t>
            </w:r>
            <w:r w:rsidRPr="00AB19F5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Tikkurila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Dulux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կամ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Crown Paints</w:t>
            </w:r>
          </w:p>
        </w:tc>
        <w:tc>
          <w:tcPr>
            <w:tcW w:w="900" w:type="dxa"/>
            <w:vAlign w:val="center"/>
          </w:tcPr>
          <w:p w14:paraId="5F85BAFE" w14:textId="12ED573C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lastRenderedPageBreak/>
              <w:t>կգ</w:t>
            </w:r>
            <w:proofErr w:type="spellEnd"/>
          </w:p>
        </w:tc>
        <w:tc>
          <w:tcPr>
            <w:tcW w:w="1170" w:type="dxa"/>
            <w:vAlign w:val="center"/>
          </w:tcPr>
          <w:p w14:paraId="28637AB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3,000.00 </w:t>
            </w:r>
          </w:p>
        </w:tc>
        <w:tc>
          <w:tcPr>
            <w:tcW w:w="1800" w:type="dxa"/>
            <w:vAlign w:val="center"/>
          </w:tcPr>
          <w:p w14:paraId="42525C5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6CAC516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3F3C9FC2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552EDE0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12</w:t>
            </w:r>
          </w:p>
        </w:tc>
        <w:tc>
          <w:tcPr>
            <w:tcW w:w="1440" w:type="dxa"/>
            <w:vAlign w:val="center"/>
          </w:tcPr>
          <w:p w14:paraId="0208C974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44111417</w:t>
            </w:r>
          </w:p>
        </w:tc>
        <w:tc>
          <w:tcPr>
            <w:tcW w:w="1800" w:type="dxa"/>
            <w:vAlign w:val="center"/>
          </w:tcPr>
          <w:p w14:paraId="262513E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նախաներկ</w:t>
            </w:r>
            <w:proofErr w:type="spellEnd"/>
          </w:p>
        </w:tc>
        <w:tc>
          <w:tcPr>
            <w:tcW w:w="7375" w:type="dxa"/>
            <w:vAlign w:val="center"/>
          </w:tcPr>
          <w:p w14:paraId="77783CB5" w14:textId="77777777" w:rsidR="008919FC" w:rsidRPr="002533B3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2533B3">
              <w:rPr>
                <w:rFonts w:ascii="GHEA Grapalat" w:hAnsi="GHEA Grapalat"/>
                <w:sz w:val="16"/>
                <w:szCs w:val="16"/>
                <w:lang w:val="hy-AM"/>
              </w:rPr>
              <w:t xml:space="preserve">Նախաներկ՝ շինարարական գրունտովկա, </w:t>
            </w:r>
          </w:p>
          <w:p w14:paraId="5ABDF5C5" w14:textId="77777777" w:rsidR="008919FC" w:rsidRPr="002533B3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2533B3">
              <w:rPr>
                <w:rFonts w:ascii="GHEA Grapalat" w:hAnsi="GHEA Grapalat"/>
                <w:sz w:val="16"/>
                <w:szCs w:val="16"/>
                <w:lang w:val="hy-AM"/>
              </w:rPr>
              <w:t xml:space="preserve">նյութը՝ հատուկ պոլիմերային լուծույթ, նախատեսված մակերեսի նախապատրաստման համար ներկմա աշխատանքներին ընդառաջ, </w:t>
            </w:r>
          </w:p>
          <w:p w14:paraId="448A76E2" w14:textId="77777777" w:rsidR="008919FC" w:rsidRPr="002533B3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2533B3">
              <w:rPr>
                <w:rFonts w:ascii="GHEA Grapalat" w:hAnsi="GHEA Grapalat"/>
                <w:sz w:val="16"/>
                <w:szCs w:val="16"/>
                <w:lang w:val="hy-AM"/>
              </w:rPr>
              <w:t xml:space="preserve">տեսակը՝ ջրահիմնային, լուծիչային հիմքով, քիմիական դիմադրությամբ, </w:t>
            </w:r>
          </w:p>
          <w:p w14:paraId="0EFFA0A9" w14:textId="77777777" w:rsidR="008919FC" w:rsidRPr="002533B3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2533B3">
              <w:rPr>
                <w:rFonts w:ascii="GHEA Grapalat" w:hAnsi="GHEA Grapalat"/>
                <w:sz w:val="16"/>
                <w:szCs w:val="16"/>
                <w:lang w:val="hy-AM"/>
              </w:rPr>
              <w:t xml:space="preserve">գույնը՝ թափանցիկ կամ սպիտականման, որպեսզի չազդի վերջնական գույնի վրա, </w:t>
            </w:r>
          </w:p>
          <w:p w14:paraId="7FC31DBA" w14:textId="77777777" w:rsidR="008919FC" w:rsidRPr="002533B3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2533B3">
              <w:rPr>
                <w:rFonts w:ascii="GHEA Grapalat" w:hAnsi="GHEA Grapalat"/>
                <w:sz w:val="16"/>
                <w:szCs w:val="16"/>
                <w:lang w:val="hy-AM"/>
              </w:rPr>
              <w:t xml:space="preserve">չափածրարավորման հնարավոր տարբերակներ՝ 5լ կամ 10լ, </w:t>
            </w:r>
          </w:p>
          <w:p w14:paraId="7B585A75" w14:textId="77777777" w:rsidR="008919FC" w:rsidRPr="002533B3" w:rsidRDefault="008919FC" w:rsidP="00B869CE">
            <w:pPr>
              <w:spacing w:after="0"/>
              <w:ind w:right="252"/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</w:pPr>
            <w:r w:rsidRPr="002533B3">
              <w:rPr>
                <w:rFonts w:ascii="GHEA Grapalat" w:hAnsi="GHEA Grapalat"/>
                <w:sz w:val="16"/>
                <w:szCs w:val="16"/>
                <w:lang w:val="hy-AM"/>
              </w:rPr>
              <w:t>փաթեթավորում՝ կոնտեյներով, բարելավված փակման համակարգով:</w:t>
            </w:r>
            <w:r w:rsidRPr="002533B3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 xml:space="preserve"> </w:t>
            </w:r>
          </w:p>
          <w:p w14:paraId="07933E4E" w14:textId="77777777" w:rsidR="008919FC" w:rsidRPr="008D6661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  <w:r w:rsidRPr="002533B3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Պիտանելիության ժամկետը՝ նվազագույնը 10 ամիս ապրանքի մատակարարման օրվանից:</w:t>
            </w:r>
            <w:r w:rsidRPr="002533B3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Շեն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AB19F5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Միքս</w:t>
            </w:r>
            <w:r w:rsidRPr="00AB19F5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Tikkurila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,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Dulux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կամ 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Crown Paints</w:t>
            </w:r>
          </w:p>
        </w:tc>
        <w:tc>
          <w:tcPr>
            <w:tcW w:w="900" w:type="dxa"/>
            <w:vAlign w:val="center"/>
          </w:tcPr>
          <w:p w14:paraId="36C9FD4B" w14:textId="06E2E5EA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1170" w:type="dxa"/>
            <w:vAlign w:val="center"/>
          </w:tcPr>
          <w:p w14:paraId="7E07009B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600.00 </w:t>
            </w:r>
          </w:p>
        </w:tc>
        <w:tc>
          <w:tcPr>
            <w:tcW w:w="1800" w:type="dxa"/>
            <w:vAlign w:val="center"/>
          </w:tcPr>
          <w:p w14:paraId="759C7D64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0F83681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1853358C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13C99CD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13</w:t>
            </w:r>
          </w:p>
        </w:tc>
        <w:tc>
          <w:tcPr>
            <w:tcW w:w="1440" w:type="dxa"/>
            <w:vAlign w:val="center"/>
          </w:tcPr>
          <w:p w14:paraId="3891880B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44111600</w:t>
            </w:r>
          </w:p>
        </w:tc>
        <w:tc>
          <w:tcPr>
            <w:tcW w:w="1800" w:type="dxa"/>
            <w:vAlign w:val="center"/>
          </w:tcPr>
          <w:p w14:paraId="421CD57A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քառակող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սալեր</w:t>
            </w:r>
            <w:proofErr w:type="spellEnd"/>
          </w:p>
        </w:tc>
        <w:tc>
          <w:tcPr>
            <w:tcW w:w="7375" w:type="dxa"/>
            <w:vAlign w:val="center"/>
          </w:tcPr>
          <w:p w14:paraId="67368E19" w14:textId="77777777" w:rsidR="008919FC" w:rsidRPr="007C5E9C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Գիպսաստվարաթղթե սալեր: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Թերթի հաստություն՝ 9 մմ , չափերը՝ 1200 × 2400 մմ,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կազմը՝ գիպսի միջուկ, երկկողմանի ծածկված բարձրորակ ստվարաթղթով, մակերեսը՝ հարթ, պատրաստ հարդարման աշխատանքների (ծեփամածիկ, ներկում և այլն), քաշը՝ միջինը 8–12 կգ/մ²:</w:t>
            </w:r>
          </w:p>
        </w:tc>
        <w:tc>
          <w:tcPr>
            <w:tcW w:w="900" w:type="dxa"/>
            <w:vAlign w:val="center"/>
          </w:tcPr>
          <w:p w14:paraId="32F63AB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մ2</w:t>
            </w:r>
          </w:p>
        </w:tc>
        <w:tc>
          <w:tcPr>
            <w:tcW w:w="1170" w:type="dxa"/>
            <w:vAlign w:val="center"/>
          </w:tcPr>
          <w:p w14:paraId="2B36311B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1,500.00 </w:t>
            </w:r>
          </w:p>
        </w:tc>
        <w:tc>
          <w:tcPr>
            <w:tcW w:w="1800" w:type="dxa"/>
            <w:vAlign w:val="center"/>
          </w:tcPr>
          <w:p w14:paraId="4C55A64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0CD9BDC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3E924A28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4B39E7B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14</w:t>
            </w:r>
          </w:p>
        </w:tc>
        <w:tc>
          <w:tcPr>
            <w:tcW w:w="1440" w:type="dxa"/>
            <w:vAlign w:val="center"/>
          </w:tcPr>
          <w:p w14:paraId="077A551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44111600</w:t>
            </w:r>
          </w:p>
        </w:tc>
        <w:tc>
          <w:tcPr>
            <w:tcW w:w="1800" w:type="dxa"/>
            <w:vAlign w:val="center"/>
          </w:tcPr>
          <w:p w14:paraId="7B1FC48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քառակող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սալեր</w:t>
            </w:r>
            <w:proofErr w:type="spellEnd"/>
          </w:p>
        </w:tc>
        <w:tc>
          <w:tcPr>
            <w:tcW w:w="7375" w:type="dxa"/>
            <w:vAlign w:val="center"/>
          </w:tcPr>
          <w:p w14:paraId="0CC4239A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Գիպսաստվարաթղթե սալեր: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Թերթի հաստություն՝ 12 մմ , չափերը՝ 1200 × 2500 մմ,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կազմը՝ գիպսի միջուկ, հատուկ հիդրոֆոբ հավելումներով, ծածկված ամուր երկկողմանի ստվարաթղթով, մակերեսը՝ հարթ, պատրաստ հարդարման աշխատանքների (ծեփամածիկ, ներկում և այլն), քաշը՝ միջինը 8–12 կգ/մ²: Գույնը՝ թերթի մակերեսը՝ կանաչ, եզրագծի մակնշումը՝ կապույտ։ </w:t>
            </w:r>
          </w:p>
          <w:p w14:paraId="5B967E6B" w14:textId="77777777" w:rsidR="008919FC" w:rsidRPr="00AB19F5" w:rsidRDefault="008919FC" w:rsidP="00B869CE">
            <w:pPr>
              <w:spacing w:after="0"/>
              <w:ind w:right="252"/>
              <w:rPr>
                <w:rFonts w:ascii="GHEA Grapalat" w:hAnsi="GHEA Grapalat" w:cs="Calibri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AB19F5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Խոնավադիմացկունություն՝ չի կորցնում իր մեխանիկական հատկությունները բարձր խոնավության պայմաններում:</w:t>
            </w:r>
          </w:p>
        </w:tc>
        <w:tc>
          <w:tcPr>
            <w:tcW w:w="900" w:type="dxa"/>
            <w:vAlign w:val="center"/>
          </w:tcPr>
          <w:p w14:paraId="377CC6E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մ2</w:t>
            </w:r>
          </w:p>
        </w:tc>
        <w:tc>
          <w:tcPr>
            <w:tcW w:w="1170" w:type="dxa"/>
            <w:vAlign w:val="center"/>
          </w:tcPr>
          <w:p w14:paraId="48E78BA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450.00 </w:t>
            </w:r>
          </w:p>
        </w:tc>
        <w:tc>
          <w:tcPr>
            <w:tcW w:w="1800" w:type="dxa"/>
            <w:vAlign w:val="center"/>
          </w:tcPr>
          <w:p w14:paraId="05EE4F1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225C00AA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2F77A968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0D33B68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15</w:t>
            </w:r>
          </w:p>
        </w:tc>
        <w:tc>
          <w:tcPr>
            <w:tcW w:w="1440" w:type="dxa"/>
            <w:vAlign w:val="center"/>
          </w:tcPr>
          <w:p w14:paraId="13EF06C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44111800</w:t>
            </w:r>
          </w:p>
        </w:tc>
        <w:tc>
          <w:tcPr>
            <w:tcW w:w="1800" w:type="dxa"/>
            <w:vAlign w:val="center"/>
          </w:tcPr>
          <w:p w14:paraId="53E3EC0A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շաղախներ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(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շինարարական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>)</w:t>
            </w:r>
          </w:p>
        </w:tc>
        <w:tc>
          <w:tcPr>
            <w:tcW w:w="7375" w:type="dxa"/>
            <w:vAlign w:val="center"/>
          </w:tcPr>
          <w:p w14:paraId="69E31D1D" w14:textId="77777777" w:rsidR="008919FC" w:rsidRPr="00646B45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Ջրամեկուսիչ շաղախ՝ մեմբրան, 25կգ-ոց թղթե պարկով:</w:t>
            </w:r>
          </w:p>
          <w:p w14:paraId="48E0C770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 w:cs="GHEA Grapalat"/>
                <w:sz w:val="16"/>
                <w:szCs w:val="16"/>
                <w:lang w:val="hy-AM"/>
              </w:rPr>
            </w:pP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Նախատեսված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է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բետոնե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պատերը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ցեմենտ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ավազային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սվաղները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հատակները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բնական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և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արհեստական</w:t>
            </w:r>
          </w:p>
          <w:p w14:paraId="724FEEB9" w14:textId="77777777" w:rsidR="008919FC" w:rsidRDefault="008919FC" w:rsidP="00B869CE">
            <w:pPr>
              <w:spacing w:after="0"/>
              <w:ind w:right="252"/>
              <w:rPr>
                <w:rFonts w:cs="Calibri"/>
                <w:sz w:val="16"/>
                <w:szCs w:val="16"/>
                <w:lang w:val="hy-AM"/>
              </w:rPr>
            </w:pP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քա</w:t>
            </w: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ր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երի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շարվածքները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ջրամեկուսացնելու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համար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(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լոգարան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լողավազան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պատշգամբ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,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նկուղ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և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այլ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խոնավ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միջավայրեր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):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</w:p>
          <w:p w14:paraId="7F8623A4" w14:textId="77777777" w:rsidR="008919FC" w:rsidRPr="00646B45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GHEA Grapalat"/>
                <w:sz w:val="16"/>
                <w:szCs w:val="16"/>
                <w:lang w:val="hy-AM"/>
              </w:rPr>
              <w:t>Ց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եմենտապոլիմերային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շինարարական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հատուկ</w:t>
            </w:r>
            <w:r w:rsidRPr="00646B45">
              <w:rPr>
                <w:rFonts w:cs="Calibri"/>
                <w:sz w:val="16"/>
                <w:szCs w:val="16"/>
                <w:lang w:val="hy-AM"/>
              </w:rPr>
              <w:t> </w:t>
            </w:r>
            <w:r w:rsidRPr="00646B45">
              <w:rPr>
                <w:rFonts w:ascii="GHEA Grapalat" w:hAnsi="GHEA Grapalat" w:cs="GHEA Grapalat"/>
                <w:sz w:val="16"/>
                <w:szCs w:val="16"/>
                <w:lang w:val="hy-AM"/>
              </w:rPr>
              <w:t>սվաղ</w:t>
            </w:r>
            <w:r w:rsidRPr="00646B45"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</w:p>
          <w:p w14:paraId="58125545" w14:textId="77777777" w:rsidR="008919FC" w:rsidRPr="002533B3" w:rsidRDefault="008919FC" w:rsidP="00B869CE">
            <w:pPr>
              <w:spacing w:after="0"/>
              <w:ind w:right="252"/>
              <w:rPr>
                <w:rFonts w:ascii="GHEA Grapalat" w:hAnsi="GHEA Grapalat" w:cs="Calibri"/>
                <w:b/>
                <w:bCs/>
                <w:sz w:val="16"/>
                <w:szCs w:val="16"/>
                <w:lang w:val="hy-AM"/>
              </w:rPr>
            </w:pPr>
            <w:r w:rsidRPr="002533B3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Պիտանելիության ժամկետը՝ նվազագույնը 12 ամիս ապրանքի մատակարարման օրվանից:</w:t>
            </w:r>
            <w:r w:rsidRPr="002533B3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br/>
              <w:t xml:space="preserve"> Շեն, Միքս, Tikkurila, Dulux կամ Crown Paints</w:t>
            </w:r>
          </w:p>
        </w:tc>
        <w:tc>
          <w:tcPr>
            <w:tcW w:w="900" w:type="dxa"/>
            <w:vAlign w:val="center"/>
          </w:tcPr>
          <w:p w14:paraId="525E1A4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1170" w:type="dxa"/>
            <w:vAlign w:val="center"/>
          </w:tcPr>
          <w:p w14:paraId="7F23B47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500.00 </w:t>
            </w:r>
          </w:p>
        </w:tc>
        <w:tc>
          <w:tcPr>
            <w:tcW w:w="1800" w:type="dxa"/>
            <w:vAlign w:val="center"/>
          </w:tcPr>
          <w:p w14:paraId="0FB65E4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624C9832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13105DFB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1CAABC32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16</w:t>
            </w:r>
          </w:p>
        </w:tc>
        <w:tc>
          <w:tcPr>
            <w:tcW w:w="1440" w:type="dxa"/>
            <w:vAlign w:val="center"/>
          </w:tcPr>
          <w:p w14:paraId="5D02939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44191700</w:t>
            </w:r>
          </w:p>
        </w:tc>
        <w:tc>
          <w:tcPr>
            <w:tcW w:w="1800" w:type="dxa"/>
            <w:vAlign w:val="center"/>
          </w:tcPr>
          <w:p w14:paraId="46E5085B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այլ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զանազան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շինարարական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նյութեր</w:t>
            </w:r>
            <w:proofErr w:type="spellEnd"/>
          </w:p>
        </w:tc>
        <w:tc>
          <w:tcPr>
            <w:tcW w:w="7375" w:type="dxa"/>
            <w:vAlign w:val="center"/>
          </w:tcPr>
          <w:p w14:paraId="5B7E789A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Մոնտաժային փրփուր նախատեսված ատրճանակով ներարկելու համար: Տեսակ՝ Պոլիուրեթանային մեկ կոմպոնենտային մոնտաժային փրփուր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 xml:space="preserve">Փաթեթավորում՝ 750–1000 մլ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Ծավալային ընդլայնում՝ մինչև 35-40 լիտր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Թթվածնի պարունակություն՝ &gt;90%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Խամրեցման արագություն՝ 30–40 րոպե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Ջերմակայունություն՝ -40°C-ից +90°C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Կպչողականություն՝ բարձր՝ մետաղ, փայտ, բետոն, պողպատ, պլաստիկ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lastRenderedPageBreak/>
              <w:t>Պահպանման ժամկետ՝ ապրանը մատակարարելուց հետո  նվազագույնը 10 ամիս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Օգտագործման ջերմաստիճան՝ +5°C-ից +35°C</w:t>
            </w:r>
          </w:p>
          <w:p w14:paraId="1DE59B37" w14:textId="77777777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Պիտանելիության ժամկետը՝ նվազագույնը 1</w:t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0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ամիս ապրանքի մատակարարման օրվանից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AB19F5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Hauser pro, Akfix 840 կամ Titan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</w:p>
        </w:tc>
        <w:tc>
          <w:tcPr>
            <w:tcW w:w="900" w:type="dxa"/>
            <w:vAlign w:val="center"/>
          </w:tcPr>
          <w:p w14:paraId="0C805CB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lastRenderedPageBreak/>
              <w:t>կգ</w:t>
            </w:r>
            <w:proofErr w:type="spellEnd"/>
          </w:p>
        </w:tc>
        <w:tc>
          <w:tcPr>
            <w:tcW w:w="1170" w:type="dxa"/>
            <w:vAlign w:val="center"/>
          </w:tcPr>
          <w:p w14:paraId="3371496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40.00 </w:t>
            </w:r>
          </w:p>
        </w:tc>
        <w:tc>
          <w:tcPr>
            <w:tcW w:w="1800" w:type="dxa"/>
            <w:vAlign w:val="center"/>
          </w:tcPr>
          <w:p w14:paraId="72F52B53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428C150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49BC0434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75F219E2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17</w:t>
            </w:r>
          </w:p>
        </w:tc>
        <w:tc>
          <w:tcPr>
            <w:tcW w:w="1440" w:type="dxa"/>
            <w:vAlign w:val="center"/>
          </w:tcPr>
          <w:p w14:paraId="63D7D9A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44191700</w:t>
            </w:r>
          </w:p>
        </w:tc>
        <w:tc>
          <w:tcPr>
            <w:tcW w:w="1800" w:type="dxa"/>
            <w:vAlign w:val="center"/>
          </w:tcPr>
          <w:p w14:paraId="6AC6B54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այլ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զանազան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շինարարական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նյութեր</w:t>
            </w:r>
            <w:proofErr w:type="spellEnd"/>
          </w:p>
        </w:tc>
        <w:tc>
          <w:tcPr>
            <w:tcW w:w="7375" w:type="dxa"/>
            <w:vAlign w:val="center"/>
          </w:tcPr>
          <w:p w14:paraId="64269461" w14:textId="77777777" w:rsidR="008919FC" w:rsidRPr="008D6908" w:rsidRDefault="008919FC" w:rsidP="00B869CE">
            <w:pPr>
              <w:spacing w:after="0"/>
              <w:ind w:right="252"/>
              <w:rPr>
                <w:rFonts w:ascii="GHEA Grapalat" w:hAnsi="GHEA Grapalat"/>
                <w:sz w:val="16"/>
                <w:szCs w:val="16"/>
                <w:lang w:val="hy-AM"/>
              </w:rPr>
            </w:pPr>
            <w:r w:rsidRPr="008D6908">
              <w:rPr>
                <w:rFonts w:ascii="GHEA Grapalat" w:hAnsi="GHEA Grapalat"/>
                <w:sz w:val="16"/>
                <w:szCs w:val="16"/>
                <w:lang w:val="hy-AM"/>
              </w:rPr>
              <w:t>Հեղուկ ապակի, բետոնե շաղախի համար</w:t>
            </w:r>
            <w:r>
              <w:rPr>
                <w:rFonts w:ascii="GHEA Grapalat" w:hAnsi="GHEA Grapalat"/>
                <w:sz w:val="16"/>
                <w:szCs w:val="16"/>
                <w:lang w:val="hy-AM"/>
              </w:rPr>
              <w:t>:</w:t>
            </w:r>
            <w:r w:rsidRPr="008D6908">
              <w:rPr>
                <w:rFonts w:ascii="GHEA Grapalat" w:hAnsi="GHEA Grapalat"/>
                <w:sz w:val="16"/>
                <w:szCs w:val="16"/>
                <w:lang w:val="hy-AM"/>
              </w:rPr>
              <w:t xml:space="preserve"> </w:t>
            </w:r>
          </w:p>
          <w:p w14:paraId="371730AB" w14:textId="77777777" w:rsidR="008919FC" w:rsidRPr="008D6661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FF0000"/>
                <w:sz w:val="16"/>
                <w:szCs w:val="16"/>
                <w:lang w:val="hy-AM"/>
              </w:rPr>
            </w:pPr>
            <w:r w:rsidRPr="008D6908">
              <w:rPr>
                <w:rFonts w:ascii="GHEA Grapalat" w:hAnsi="GHEA Grapalat"/>
                <w:sz w:val="16"/>
                <w:szCs w:val="16"/>
                <w:lang w:val="hy-AM"/>
              </w:rPr>
              <w:t>Ջրաալկալիական ունիվերսալ լուծույթ նատրիումի սիլիկատի հիմքով։</w:t>
            </w:r>
            <w:r w:rsidRPr="008D6908">
              <w:rPr>
                <w:rFonts w:ascii="GHEA Grapalat" w:hAnsi="GHEA Grapalat"/>
                <w:sz w:val="16"/>
                <w:szCs w:val="16"/>
                <w:lang w:val="hy-AM"/>
              </w:rPr>
              <w:br/>
            </w:r>
            <w:r w:rsidRPr="00187860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Շեն, </w:t>
            </w:r>
            <w:r w:rsidRPr="00187860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Միքս,</w:t>
            </w:r>
            <w:r w:rsidRPr="00187860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Tikkurila, Dulux, Crown Paints</w:t>
            </w:r>
            <w:r w:rsidRPr="00187860">
              <w:rPr>
                <w:rFonts w:ascii="GHEA Grapalat" w:hAnsi="GHEA Grapalat"/>
                <w:b/>
                <w:bCs/>
                <w:sz w:val="16"/>
                <w:szCs w:val="16"/>
                <w:lang w:val="hy-AM"/>
              </w:rPr>
              <w:t>, Ceresit (Henkel), Sika Latex կամ  Weber Vetonit Latex</w:t>
            </w:r>
          </w:p>
        </w:tc>
        <w:tc>
          <w:tcPr>
            <w:tcW w:w="900" w:type="dxa"/>
            <w:vAlign w:val="center"/>
          </w:tcPr>
          <w:p w14:paraId="0FB2EB63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կգ</w:t>
            </w:r>
            <w:proofErr w:type="spellEnd"/>
          </w:p>
        </w:tc>
        <w:tc>
          <w:tcPr>
            <w:tcW w:w="1170" w:type="dxa"/>
            <w:vAlign w:val="center"/>
          </w:tcPr>
          <w:p w14:paraId="5DFCF19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300.00 </w:t>
            </w:r>
          </w:p>
        </w:tc>
        <w:tc>
          <w:tcPr>
            <w:tcW w:w="1800" w:type="dxa"/>
            <w:vAlign w:val="center"/>
          </w:tcPr>
          <w:p w14:paraId="3537468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249A2CF9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77AED366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4CFA1E2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18</w:t>
            </w:r>
          </w:p>
        </w:tc>
        <w:tc>
          <w:tcPr>
            <w:tcW w:w="1440" w:type="dxa"/>
            <w:vAlign w:val="center"/>
          </w:tcPr>
          <w:p w14:paraId="3262864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44192400</w:t>
            </w:r>
          </w:p>
        </w:tc>
        <w:tc>
          <w:tcPr>
            <w:tcW w:w="1800" w:type="dxa"/>
            <w:vAlign w:val="center"/>
          </w:tcPr>
          <w:p w14:paraId="08C6CED4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գաջ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գիպսային</w:t>
            </w:r>
            <w:proofErr w:type="spellEnd"/>
          </w:p>
        </w:tc>
        <w:tc>
          <w:tcPr>
            <w:tcW w:w="7375" w:type="dxa"/>
            <w:vAlign w:val="center"/>
          </w:tcPr>
          <w:p w14:paraId="4DF95DDA" w14:textId="77777777" w:rsidR="008919FC" w:rsidRPr="00AB19F5" w:rsidRDefault="008919FC" w:rsidP="00B869CE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Գիպսոնիտ: Նպատակային կիրառություն: Ներքին սվաղման, ճեղքերի և անցքերի լցման, գիպսաստվարաթղթի ու գիպսոնիտի շաղախների պատրաստման նպատակով: Բաղադրություն` Բնական գիպսի հանքային փոշի, առանց վնասակար հավելումների: Փաթեթավորում՝ Գործարանային, հերմետիկ փաթեթավորում, չափածրարված մինչև  30կգ թղթե պարկերով, գույնը բաց մոխրագույն կամ սպիտակավուն, Խտությունը մոտ 850–950 կգ/մ3, </w:t>
            </w:r>
            <w:r w:rsidRPr="00AB19F5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Պահպանման ժամկետը նվազագույնը </w:t>
            </w:r>
            <w:r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6</w:t>
            </w:r>
            <w:r w:rsidRPr="00AB19F5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 ամիս ապրանքը մատակարարելուց հետո: </w:t>
            </w:r>
          </w:p>
          <w:p w14:paraId="72924EEE" w14:textId="77777777" w:rsidR="008919FC" w:rsidRPr="005E3BB2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AB19F5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«Շեն», «Միքս» կամ «Ծիածան»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:</w:t>
            </w:r>
          </w:p>
        </w:tc>
        <w:tc>
          <w:tcPr>
            <w:tcW w:w="900" w:type="dxa"/>
            <w:vAlign w:val="center"/>
          </w:tcPr>
          <w:p w14:paraId="71EAFF63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տոննա</w:t>
            </w:r>
            <w:proofErr w:type="spellEnd"/>
          </w:p>
        </w:tc>
        <w:tc>
          <w:tcPr>
            <w:tcW w:w="1170" w:type="dxa"/>
            <w:vAlign w:val="center"/>
          </w:tcPr>
          <w:p w14:paraId="5F546DC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30.00 </w:t>
            </w:r>
          </w:p>
        </w:tc>
        <w:tc>
          <w:tcPr>
            <w:tcW w:w="1800" w:type="dxa"/>
            <w:vAlign w:val="center"/>
          </w:tcPr>
          <w:p w14:paraId="0CE4FC83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47B7F7EB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7CF14C62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08F0F8E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19</w:t>
            </w:r>
          </w:p>
        </w:tc>
        <w:tc>
          <w:tcPr>
            <w:tcW w:w="1440" w:type="dxa"/>
            <w:vAlign w:val="center"/>
          </w:tcPr>
          <w:p w14:paraId="1F8876E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44192700</w:t>
            </w:r>
          </w:p>
        </w:tc>
        <w:tc>
          <w:tcPr>
            <w:tcW w:w="1800" w:type="dxa"/>
            <w:vAlign w:val="center"/>
          </w:tcPr>
          <w:p w14:paraId="51473BD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ներկագլանիկ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,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ներկարարական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աշխատանքների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համար</w:t>
            </w:r>
            <w:proofErr w:type="spellEnd"/>
          </w:p>
        </w:tc>
        <w:tc>
          <w:tcPr>
            <w:tcW w:w="7375" w:type="dxa"/>
            <w:vAlign w:val="center"/>
          </w:tcPr>
          <w:p w14:paraId="34D057FD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Ներկագլանիկի երկարացնող պոչ: </w:t>
            </w:r>
          </w:p>
          <w:p w14:paraId="37CC626C" w14:textId="77777777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Նյութը –ալյումին կամ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հատուկ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ամ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րության պլասմաս, ներկագլանակի ամրացման հատվածը՝</w:t>
            </w:r>
            <w:r w:rsidRPr="003B4CF2">
              <w:rPr>
                <w:rFonts w:ascii="GHEA Grapalat" w:hAnsi="GHEA Grapalat"/>
                <w:sz w:val="16"/>
                <w:szCs w:val="16"/>
                <w:lang w:val="hy-AM"/>
              </w:rPr>
              <w:t xml:space="preserve"> պողպատային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  բռնակ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ը՝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պլաստիկ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ե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կամ ռետինե։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Երկարությունը – կարգավորվող, 1.8մ–2մ, միաձուլված հատվածներով՝ անհրաժեշտ երկարության համար։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Կցման համակարգ –</w:t>
            </w:r>
            <w:r w:rsidRPr="003B4CF2">
              <w:rPr>
                <w:rFonts w:ascii="GHEA Grapalat" w:hAnsi="GHEA Grapalat"/>
                <w:sz w:val="16"/>
                <w:szCs w:val="16"/>
                <w:lang w:val="hy-AM"/>
              </w:rPr>
              <w:t>պտուտակով ամրացում, համատեղելի բոլոր ստանդարտ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ներկագլանիկների հետ։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Կիրառման ոլորտներ – ներքին և արտաքին ներկման աշխատանքներ, բարձր կամ դժվար հասանելի մակերեսների ներկում, առաստաղներ և մեծ պատերի հատվածներ։</w:t>
            </w:r>
          </w:p>
        </w:tc>
        <w:tc>
          <w:tcPr>
            <w:tcW w:w="900" w:type="dxa"/>
            <w:vAlign w:val="center"/>
          </w:tcPr>
          <w:p w14:paraId="36E8971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13F8F64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30.00 </w:t>
            </w:r>
          </w:p>
        </w:tc>
        <w:tc>
          <w:tcPr>
            <w:tcW w:w="1800" w:type="dxa"/>
            <w:vAlign w:val="center"/>
          </w:tcPr>
          <w:p w14:paraId="1D377B2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747D109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03DDF5FE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500C575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20</w:t>
            </w:r>
          </w:p>
        </w:tc>
        <w:tc>
          <w:tcPr>
            <w:tcW w:w="1440" w:type="dxa"/>
            <w:vAlign w:val="center"/>
          </w:tcPr>
          <w:p w14:paraId="047F9BA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44211610</w:t>
            </w:r>
          </w:p>
        </w:tc>
        <w:tc>
          <w:tcPr>
            <w:tcW w:w="1800" w:type="dxa"/>
            <w:vAlign w:val="center"/>
          </w:tcPr>
          <w:p w14:paraId="2E83BAA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Անկյուններ</w:t>
            </w:r>
            <w:proofErr w:type="spellEnd"/>
          </w:p>
        </w:tc>
        <w:tc>
          <w:tcPr>
            <w:tcW w:w="7375" w:type="dxa"/>
            <w:vAlign w:val="center"/>
          </w:tcPr>
          <w:p w14:paraId="0E9C4FBE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Գաջի անկյուն: </w:t>
            </w:r>
          </w:p>
          <w:p w14:paraId="1DABF2E8" w14:textId="77777777" w:rsidR="008919FC" w:rsidRPr="002155EA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Մետաղական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L=2700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մմ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,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20*20մմ, հաստությունը 0.35մմ+- 5%, չժանգոտվող</w:t>
            </w: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:</w:t>
            </w:r>
          </w:p>
        </w:tc>
        <w:tc>
          <w:tcPr>
            <w:tcW w:w="900" w:type="dxa"/>
            <w:vAlign w:val="center"/>
          </w:tcPr>
          <w:p w14:paraId="689281A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5785AA0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1,000.00 </w:t>
            </w:r>
          </w:p>
        </w:tc>
        <w:tc>
          <w:tcPr>
            <w:tcW w:w="1800" w:type="dxa"/>
            <w:vAlign w:val="center"/>
          </w:tcPr>
          <w:p w14:paraId="36118F4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5AB243C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081C385A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7532D18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21</w:t>
            </w:r>
          </w:p>
        </w:tc>
        <w:tc>
          <w:tcPr>
            <w:tcW w:w="1440" w:type="dxa"/>
            <w:vAlign w:val="center"/>
          </w:tcPr>
          <w:p w14:paraId="399E554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44221260</w:t>
            </w:r>
          </w:p>
        </w:tc>
        <w:tc>
          <w:tcPr>
            <w:tcW w:w="1800" w:type="dxa"/>
            <w:vAlign w:val="center"/>
          </w:tcPr>
          <w:p w14:paraId="0A3B8301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պեմզաբլոկ</w:t>
            </w:r>
            <w:proofErr w:type="spellEnd"/>
          </w:p>
        </w:tc>
        <w:tc>
          <w:tcPr>
            <w:tcW w:w="7375" w:type="dxa"/>
            <w:vAlign w:val="center"/>
          </w:tcPr>
          <w:p w14:paraId="281D85E5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Ցեմենտ-ավազի բլոկ չափսեր՝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5 սմ հաստություն × 20 սմ բարձրություն × 40 սմ երկարություն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Քաշ՝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9-10 կգ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Մակերեսը հարթ, եզրային անկյունները առանց վնասվածքների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: </w:t>
            </w:r>
          </w:p>
          <w:p w14:paraId="0FA67571" w14:textId="3FA572F2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Ցեմենտ ավազի բլոկ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5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*20*40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ս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մ:</w:t>
            </w:r>
          </w:p>
        </w:tc>
        <w:tc>
          <w:tcPr>
            <w:tcW w:w="900" w:type="dxa"/>
            <w:vAlign w:val="center"/>
          </w:tcPr>
          <w:p w14:paraId="7FF41BF5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մ3</w:t>
            </w:r>
          </w:p>
        </w:tc>
        <w:tc>
          <w:tcPr>
            <w:tcW w:w="1170" w:type="dxa"/>
            <w:vAlign w:val="center"/>
          </w:tcPr>
          <w:p w14:paraId="52E170C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  2.00 </w:t>
            </w:r>
          </w:p>
        </w:tc>
        <w:tc>
          <w:tcPr>
            <w:tcW w:w="1800" w:type="dxa"/>
            <w:vAlign w:val="center"/>
          </w:tcPr>
          <w:p w14:paraId="7E22128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7C2DE7A2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64E32B23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3DAA89F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22</w:t>
            </w:r>
          </w:p>
        </w:tc>
        <w:tc>
          <w:tcPr>
            <w:tcW w:w="1440" w:type="dxa"/>
            <w:vAlign w:val="center"/>
          </w:tcPr>
          <w:p w14:paraId="527BCE8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44221260</w:t>
            </w:r>
          </w:p>
        </w:tc>
        <w:tc>
          <w:tcPr>
            <w:tcW w:w="1800" w:type="dxa"/>
            <w:vAlign w:val="center"/>
          </w:tcPr>
          <w:p w14:paraId="72AFE0CB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պեմզաբլոկ</w:t>
            </w:r>
            <w:proofErr w:type="spellEnd"/>
          </w:p>
        </w:tc>
        <w:tc>
          <w:tcPr>
            <w:tcW w:w="7375" w:type="dxa"/>
            <w:vAlign w:val="center"/>
          </w:tcPr>
          <w:p w14:paraId="604FC953" w14:textId="7411D541" w:rsidR="008919FC" w:rsidRPr="00DD6C9E" w:rsidRDefault="008919FC" w:rsidP="002155EA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Ցեմենտ-ավազի բլոկ չափսեր՝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10 սմ հաստություն × 20 սմ բարձրություն × 40 սմ երկարություն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Քաշ՝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12-15 կգ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lastRenderedPageBreak/>
              <w:t xml:space="preserve">Մակերեսը հարթ, եզրային անկյունները առանց վնասվածքների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 xml:space="preserve">Ցեմենտ ավազի բլոկ 10*20*40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ս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մ: </w:t>
            </w:r>
          </w:p>
          <w:p w14:paraId="6FEB5F79" w14:textId="77777777" w:rsidR="008919FC" w:rsidRPr="00DD6C9E" w:rsidRDefault="008919FC" w:rsidP="002155EA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</w:p>
        </w:tc>
        <w:tc>
          <w:tcPr>
            <w:tcW w:w="900" w:type="dxa"/>
            <w:vAlign w:val="center"/>
          </w:tcPr>
          <w:p w14:paraId="33BA9B7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lastRenderedPageBreak/>
              <w:t>մ3</w:t>
            </w:r>
          </w:p>
        </w:tc>
        <w:tc>
          <w:tcPr>
            <w:tcW w:w="1170" w:type="dxa"/>
            <w:vAlign w:val="center"/>
          </w:tcPr>
          <w:p w14:paraId="18EC1867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 12.00 </w:t>
            </w:r>
          </w:p>
        </w:tc>
        <w:tc>
          <w:tcPr>
            <w:tcW w:w="1800" w:type="dxa"/>
            <w:vAlign w:val="center"/>
          </w:tcPr>
          <w:p w14:paraId="3554BDFA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</w:t>
            </w: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lastRenderedPageBreak/>
              <w:t xml:space="preserve">օրացուցային օրվա ընթացքում, </w:t>
            </w:r>
          </w:p>
          <w:p w14:paraId="0F08EFC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7C7179C3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79FABDFF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lastRenderedPageBreak/>
              <w:t>23</w:t>
            </w:r>
          </w:p>
        </w:tc>
        <w:tc>
          <w:tcPr>
            <w:tcW w:w="1440" w:type="dxa"/>
            <w:vAlign w:val="center"/>
          </w:tcPr>
          <w:p w14:paraId="2357C923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44221260</w:t>
            </w:r>
          </w:p>
        </w:tc>
        <w:tc>
          <w:tcPr>
            <w:tcW w:w="1800" w:type="dxa"/>
            <w:vAlign w:val="center"/>
          </w:tcPr>
          <w:p w14:paraId="79CC13F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պեմզաբլոկ</w:t>
            </w:r>
            <w:proofErr w:type="spellEnd"/>
          </w:p>
        </w:tc>
        <w:tc>
          <w:tcPr>
            <w:tcW w:w="7375" w:type="dxa"/>
            <w:vAlign w:val="center"/>
          </w:tcPr>
          <w:p w14:paraId="2526B2D0" w14:textId="77777777" w:rsidR="008919FC" w:rsidRDefault="008919FC" w:rsidP="00B869CE">
            <w:pPr>
              <w:spacing w:after="0"/>
              <w:ind w:right="252"/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Ցեմենտ-ավազի բլոկ չափսեր՝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15 սմ հաստություն × 20 սմ բարձրություն × 40 սմ երկարություն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>Քաշ՝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16-18 կգ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br/>
              <w:t>Մակերեսը հարթ, եզրային անկյունները առանց վնասվածքների</w:t>
            </w:r>
            <w:r w:rsidRPr="00DD6C9E">
              <w:rPr>
                <w:rFonts w:ascii="GHEA Grapalat" w:hAnsi="GHEA Grapalat"/>
                <w:b/>
                <w:bCs/>
                <w:color w:val="000000"/>
                <w:sz w:val="16"/>
                <w:szCs w:val="16"/>
                <w:lang w:val="hy-AM"/>
              </w:rPr>
              <w:t xml:space="preserve">: 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 </w:t>
            </w:r>
          </w:p>
          <w:p w14:paraId="58A6A583" w14:textId="0867F8FE" w:rsidR="008919FC" w:rsidRPr="00DD6C9E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Ցեմենտ ավազի բլոկ 1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5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 xml:space="preserve">*20*40 </w:t>
            </w:r>
            <w:r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ս</w:t>
            </w:r>
            <w:r w:rsidRPr="00DD6C9E">
              <w:rPr>
                <w:rFonts w:ascii="GHEA Grapalat" w:hAnsi="GHEA Grapalat"/>
                <w:color w:val="000000"/>
                <w:sz w:val="16"/>
                <w:szCs w:val="16"/>
                <w:lang w:val="hy-AM"/>
              </w:rPr>
              <w:t>մ:</w:t>
            </w:r>
          </w:p>
        </w:tc>
        <w:tc>
          <w:tcPr>
            <w:tcW w:w="900" w:type="dxa"/>
            <w:vAlign w:val="center"/>
          </w:tcPr>
          <w:p w14:paraId="0C28652A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մ3</w:t>
            </w:r>
          </w:p>
        </w:tc>
        <w:tc>
          <w:tcPr>
            <w:tcW w:w="1170" w:type="dxa"/>
            <w:vAlign w:val="center"/>
          </w:tcPr>
          <w:p w14:paraId="04BDB62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    2.00 </w:t>
            </w:r>
          </w:p>
        </w:tc>
        <w:tc>
          <w:tcPr>
            <w:tcW w:w="1800" w:type="dxa"/>
            <w:vAlign w:val="center"/>
          </w:tcPr>
          <w:p w14:paraId="62C37BC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0070A4DE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  <w:tr w:rsidR="008919FC" w:rsidRPr="00BD3D78" w14:paraId="6EB39E59" w14:textId="77777777" w:rsidTr="008919FC">
        <w:trPr>
          <w:trHeight w:val="595"/>
        </w:trPr>
        <w:tc>
          <w:tcPr>
            <w:tcW w:w="1260" w:type="dxa"/>
            <w:vAlign w:val="center"/>
          </w:tcPr>
          <w:p w14:paraId="285938FC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 w:cs="Calibri"/>
                <w:sz w:val="16"/>
                <w:szCs w:val="16"/>
                <w:lang w:val="hy-AM"/>
              </w:rPr>
              <w:t>24</w:t>
            </w:r>
          </w:p>
        </w:tc>
        <w:tc>
          <w:tcPr>
            <w:tcW w:w="1440" w:type="dxa"/>
            <w:vAlign w:val="center"/>
          </w:tcPr>
          <w:p w14:paraId="01EBE668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>44511343</w:t>
            </w:r>
          </w:p>
        </w:tc>
        <w:tc>
          <w:tcPr>
            <w:tcW w:w="1800" w:type="dxa"/>
            <w:vAlign w:val="center"/>
          </w:tcPr>
          <w:p w14:paraId="51F2C28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Գայլիկոն</w:t>
            </w:r>
            <w:proofErr w:type="spellEnd"/>
            <w:r>
              <w:rPr>
                <w:rFonts w:ascii="GHEA Grapalat" w:hAnsi="GHEA Grapalat"/>
                <w:sz w:val="16"/>
                <w:szCs w:val="16"/>
              </w:rPr>
              <w:t xml:space="preserve"> </w:t>
            </w:r>
          </w:p>
        </w:tc>
        <w:tc>
          <w:tcPr>
            <w:tcW w:w="7375" w:type="dxa"/>
            <w:vAlign w:val="center"/>
          </w:tcPr>
          <w:p w14:paraId="691C9479" w14:textId="77777777" w:rsidR="008919FC" w:rsidRPr="001317C5" w:rsidRDefault="008919FC" w:rsidP="00B869CE">
            <w:pPr>
              <w:spacing w:after="0"/>
              <w:ind w:right="252"/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</w:pP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 xml:space="preserve">Գայլիկոն 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>(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սվեռլո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)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հարվածային նախատեսված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բետոնի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համար SDS PLUS, 6*110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մմ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փոքր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հորատիչների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համար: Փորվածքի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առավելագույն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տրամագիծը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6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մմ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երկարությունը</w:t>
            </w:r>
            <w:r w:rsidRPr="001317C5">
              <w:rPr>
                <w:rFonts w:ascii="GHEA Grapalat" w:hAnsi="GHEA Grapalat" w:cs="Calibri"/>
                <w:color w:val="000000"/>
                <w:sz w:val="16"/>
                <w:szCs w:val="16"/>
                <w:lang w:val="hy-AM"/>
              </w:rPr>
              <w:t xml:space="preserve"> 110</w:t>
            </w:r>
            <w:r w:rsidRPr="001317C5">
              <w:rPr>
                <w:rFonts w:ascii="GHEA Grapalat" w:hAnsi="GHEA Grapalat" w:cs="Sylfaen"/>
                <w:color w:val="000000"/>
                <w:sz w:val="16"/>
                <w:szCs w:val="16"/>
                <w:lang w:val="hy-AM"/>
              </w:rPr>
              <w:t>մմ</w:t>
            </w:r>
          </w:p>
        </w:tc>
        <w:tc>
          <w:tcPr>
            <w:tcW w:w="900" w:type="dxa"/>
            <w:vAlign w:val="center"/>
          </w:tcPr>
          <w:p w14:paraId="0878CCFD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proofErr w:type="spellStart"/>
            <w:r>
              <w:rPr>
                <w:rFonts w:ascii="GHEA Grapalat" w:hAnsi="GHEA Grapalat"/>
                <w:sz w:val="16"/>
                <w:szCs w:val="16"/>
              </w:rPr>
              <w:t>հատ</w:t>
            </w:r>
            <w:proofErr w:type="spellEnd"/>
          </w:p>
        </w:tc>
        <w:tc>
          <w:tcPr>
            <w:tcW w:w="1170" w:type="dxa"/>
            <w:vAlign w:val="center"/>
          </w:tcPr>
          <w:p w14:paraId="1D5CB00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>
              <w:rPr>
                <w:rFonts w:ascii="GHEA Grapalat" w:hAnsi="GHEA Grapalat"/>
                <w:sz w:val="16"/>
                <w:szCs w:val="16"/>
              </w:rPr>
              <w:t xml:space="preserve">                      100.00 </w:t>
            </w:r>
          </w:p>
        </w:tc>
        <w:tc>
          <w:tcPr>
            <w:tcW w:w="1800" w:type="dxa"/>
            <w:vAlign w:val="center"/>
          </w:tcPr>
          <w:p w14:paraId="2E280930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 w:cs="Calibri"/>
                <w:sz w:val="16"/>
                <w:szCs w:val="16"/>
                <w:lang w:val="hy-AM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 xml:space="preserve">Պայմանագիրը կնքելուց հետո 21 օրացուցային օրվա ընթացքում, </w:t>
            </w:r>
          </w:p>
          <w:p w14:paraId="50F55466" w14:textId="77777777" w:rsidR="008919FC" w:rsidRPr="00BD3D78" w:rsidRDefault="008919FC" w:rsidP="00B869CE">
            <w:pPr>
              <w:spacing w:after="0"/>
              <w:jc w:val="center"/>
              <w:rPr>
                <w:rFonts w:ascii="GHEA Grapalat" w:hAnsi="GHEA Grapalat"/>
                <w:sz w:val="16"/>
                <w:szCs w:val="16"/>
              </w:rPr>
            </w:pPr>
            <w:r w:rsidRPr="00BD3D78">
              <w:rPr>
                <w:rFonts w:ascii="GHEA Grapalat" w:hAnsi="GHEA Grapalat" w:cs="Calibri"/>
                <w:sz w:val="16"/>
                <w:szCs w:val="16"/>
                <w:lang w:val="hy-AM"/>
              </w:rPr>
              <w:t>ք. Երևան, Տերյան 105</w:t>
            </w:r>
          </w:p>
        </w:tc>
      </w:tr>
    </w:tbl>
    <w:p w14:paraId="7BCEBF9A" w14:textId="77777777" w:rsidR="001C388B" w:rsidRPr="00BD3D78" w:rsidRDefault="001C388B" w:rsidP="001C388B">
      <w:pPr>
        <w:spacing w:after="0" w:line="240" w:lineRule="auto"/>
        <w:ind w:left="360"/>
        <w:rPr>
          <w:rFonts w:ascii="GHEA Grapalat" w:hAnsi="GHEA Grapalat"/>
          <w:b/>
        </w:rPr>
      </w:pPr>
    </w:p>
    <w:p w14:paraId="45998024" w14:textId="77777777" w:rsidR="001C388B" w:rsidRPr="00BD3D78" w:rsidRDefault="001C388B" w:rsidP="001C388B">
      <w:pPr>
        <w:numPr>
          <w:ilvl w:val="0"/>
          <w:numId w:val="26"/>
        </w:numPr>
        <w:spacing w:after="0" w:line="240" w:lineRule="auto"/>
        <w:rPr>
          <w:rFonts w:ascii="GHEA Grapalat" w:hAnsi="GHEA Grapalat"/>
          <w:b/>
        </w:rPr>
      </w:pPr>
      <w:r w:rsidRPr="00BD3D78">
        <w:rPr>
          <w:rFonts w:ascii="GHEA Grapalat" w:hAnsi="GHEA Grapalat"/>
          <w:b/>
          <w:lang w:val="pt-BR"/>
        </w:rPr>
        <w:t>Ապրանքը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պետք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է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լինի</w:t>
      </w:r>
      <w:r w:rsidR="00BD3D78" w:rsidRPr="00BD3D78">
        <w:rPr>
          <w:rFonts w:ascii="GHEA Grapalat" w:hAnsi="GHEA Grapalat"/>
          <w:b/>
        </w:rPr>
        <w:t xml:space="preserve"> </w:t>
      </w:r>
      <w:proofErr w:type="spellStart"/>
      <w:r w:rsidR="00BD3D78" w:rsidRPr="00BD3D78">
        <w:rPr>
          <w:rFonts w:ascii="GHEA Grapalat" w:hAnsi="GHEA Grapalat"/>
          <w:b/>
        </w:rPr>
        <w:t>նոր</w:t>
      </w:r>
      <w:proofErr w:type="spellEnd"/>
      <w:r w:rsidR="00BD3D78" w:rsidRPr="00BD3D78">
        <w:rPr>
          <w:rFonts w:ascii="GHEA Grapalat" w:hAnsi="GHEA Grapalat"/>
          <w:b/>
        </w:rPr>
        <w:t>,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չօգտագործված</w:t>
      </w:r>
      <w:r w:rsidRPr="00BD3D78">
        <w:rPr>
          <w:rFonts w:ascii="GHEA Grapalat" w:hAnsi="GHEA Grapalat"/>
          <w:b/>
        </w:rPr>
        <w:t xml:space="preserve">: </w:t>
      </w:r>
      <w:r w:rsidRPr="00BD3D78">
        <w:rPr>
          <w:rFonts w:ascii="GHEA Grapalat" w:hAnsi="GHEA Grapalat"/>
          <w:b/>
          <w:lang w:val="pt-BR"/>
        </w:rPr>
        <w:t>Ապրանքի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մատակարարումը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և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բեռնաթափումը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իրականացնում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է</w:t>
      </w:r>
      <w:r w:rsidRPr="00BD3D78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Մատակարարը</w:t>
      </w:r>
      <w:r w:rsidRPr="00BD3D78">
        <w:rPr>
          <w:rFonts w:ascii="GHEA Grapalat" w:hAnsi="GHEA Grapalat"/>
          <w:b/>
        </w:rPr>
        <w:t>:</w:t>
      </w:r>
    </w:p>
    <w:p w14:paraId="2CD5AF09" w14:textId="041F7E67" w:rsidR="001C388B" w:rsidRPr="00C01785" w:rsidRDefault="001C388B" w:rsidP="001C388B">
      <w:pPr>
        <w:numPr>
          <w:ilvl w:val="0"/>
          <w:numId w:val="26"/>
        </w:numPr>
        <w:spacing w:after="0" w:line="240" w:lineRule="auto"/>
        <w:rPr>
          <w:rFonts w:ascii="GHEA Grapalat" w:hAnsi="GHEA Grapalat"/>
          <w:b/>
        </w:rPr>
      </w:pPr>
      <w:r w:rsidRPr="00BD3D78">
        <w:rPr>
          <w:rFonts w:ascii="GHEA Grapalat" w:hAnsi="GHEA Grapalat"/>
          <w:b/>
          <w:lang w:val="pt-BR"/>
        </w:rPr>
        <w:t>Մասնակցի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կողմից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պետք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է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ներկայացվի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առաջարկվող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hy-AM"/>
        </w:rPr>
        <w:t>ապրանքի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ֆիրմային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անվանումը</w:t>
      </w:r>
      <w:r w:rsidRPr="00C01785">
        <w:rPr>
          <w:rFonts w:ascii="GHEA Grapalat" w:hAnsi="GHEA Grapalat"/>
          <w:b/>
        </w:rPr>
        <w:t xml:space="preserve"> </w:t>
      </w:r>
      <w:r w:rsidRPr="00BD3D78">
        <w:rPr>
          <w:rFonts w:ascii="GHEA Grapalat" w:hAnsi="GHEA Grapalat"/>
          <w:b/>
          <w:lang w:val="pt-BR"/>
        </w:rPr>
        <w:t>և</w:t>
      </w:r>
      <w:r w:rsidR="00F07FF5" w:rsidRPr="00F07FF5">
        <w:rPr>
          <w:rFonts w:ascii="GHEA Grapalat" w:hAnsi="GHEA Grapalat"/>
          <w:b/>
        </w:rPr>
        <w:t xml:space="preserve"> </w:t>
      </w:r>
      <w:proofErr w:type="spellStart"/>
      <w:r w:rsidR="00F07FF5">
        <w:rPr>
          <w:rFonts w:ascii="GHEA Grapalat" w:hAnsi="GHEA Grapalat"/>
          <w:b/>
        </w:rPr>
        <w:t>տեխնիկական</w:t>
      </w:r>
      <w:proofErr w:type="spellEnd"/>
      <w:r w:rsidR="00F07FF5">
        <w:rPr>
          <w:rFonts w:ascii="GHEA Grapalat" w:hAnsi="GHEA Grapalat"/>
          <w:b/>
        </w:rPr>
        <w:t xml:space="preserve"> </w:t>
      </w:r>
      <w:proofErr w:type="spellStart"/>
      <w:r w:rsidR="00F07FF5">
        <w:rPr>
          <w:rFonts w:ascii="GHEA Grapalat" w:hAnsi="GHEA Grapalat"/>
          <w:b/>
        </w:rPr>
        <w:t>բնութագիրը</w:t>
      </w:r>
      <w:proofErr w:type="spellEnd"/>
      <w:r w:rsidRPr="00C01785">
        <w:rPr>
          <w:rFonts w:ascii="GHEA Grapalat" w:hAnsi="GHEA Grapalat"/>
          <w:b/>
        </w:rPr>
        <w:t>:</w:t>
      </w:r>
    </w:p>
    <w:p w14:paraId="1CA8AA76" w14:textId="77777777" w:rsidR="00BD3D78" w:rsidRPr="00BD3D78" w:rsidRDefault="00BD3D78" w:rsidP="001C388B">
      <w:pPr>
        <w:numPr>
          <w:ilvl w:val="0"/>
          <w:numId w:val="26"/>
        </w:numPr>
        <w:spacing w:after="0" w:line="240" w:lineRule="auto"/>
        <w:rPr>
          <w:rFonts w:ascii="GHEA Grapalat" w:hAnsi="GHEA Grapalat"/>
          <w:b/>
          <w:lang w:val="pt-BR"/>
        </w:rPr>
      </w:pPr>
      <w:r w:rsidRPr="00BD3D78">
        <w:rPr>
          <w:rFonts w:ascii="GHEA Grapalat" w:hAnsi="GHEA Grapalat"/>
          <w:b/>
          <w:lang w:val="pt-BR"/>
        </w:rPr>
        <w:t>Ներկայացված տեխնիկական պայմանները հանդիսանում են նվազագույն պայմաններ, առավել բարելավված պայմաններն ընդունելի են</w:t>
      </w:r>
    </w:p>
    <w:p w14:paraId="0DA04191" w14:textId="77777777" w:rsidR="001C388B" w:rsidRPr="00BD3D78" w:rsidRDefault="001C388B" w:rsidP="001C388B">
      <w:pPr>
        <w:numPr>
          <w:ilvl w:val="0"/>
          <w:numId w:val="26"/>
        </w:numPr>
        <w:spacing w:after="0" w:line="240" w:lineRule="auto"/>
        <w:rPr>
          <w:rFonts w:ascii="GHEA Grapalat" w:hAnsi="GHEA Grapalat"/>
          <w:b/>
          <w:lang w:val="pt-BR"/>
        </w:rPr>
      </w:pPr>
      <w:r w:rsidRPr="00BD3D78">
        <w:rPr>
          <w:rFonts w:ascii="GHEA Grapalat" w:hAnsi="GHEA Grapalat"/>
          <w:b/>
          <w:lang w:val="hy-AM"/>
        </w:rPr>
        <w:t>Անհրաժեշտության դեպքում պատվիրատուն կարող է համապատասխան նմուշներ պահանջել:</w:t>
      </w:r>
    </w:p>
    <w:sectPr w:rsidR="001C388B" w:rsidRPr="00BD3D78" w:rsidSect="006C5455">
      <w:pgSz w:w="16838" w:h="11906" w:orient="landscape"/>
      <w:pgMar w:top="720" w:right="259" w:bottom="450" w:left="259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C83B738" w14:textId="77777777" w:rsidR="000E7A28" w:rsidRDefault="000E7A28" w:rsidP="005745AA">
      <w:pPr>
        <w:spacing w:after="0" w:line="240" w:lineRule="auto"/>
      </w:pPr>
      <w:r>
        <w:separator/>
      </w:r>
    </w:p>
  </w:endnote>
  <w:endnote w:type="continuationSeparator" w:id="0">
    <w:p w14:paraId="721DC1E9" w14:textId="77777777" w:rsidR="000E7A28" w:rsidRDefault="000E7A28" w:rsidP="005745A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0"/>
    <w:family w:val="swiss"/>
    <w:pitch w:val="variable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Noto Sans Symbols">
    <w:altName w:val="Calibri"/>
    <w:charset w:val="00"/>
    <w:family w:val="auto"/>
    <w:pitch w:val="default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IGJXZV+ZapfDingbats">
    <w:altName w:val="Yu Gothic UI"/>
    <w:panose1 w:val="00000000000000000000"/>
    <w:charset w:val="80"/>
    <w:family w:val="auto"/>
    <w:notTrueType/>
    <w:pitch w:val="default"/>
    <w:sig w:usb0="00000000" w:usb1="08070000" w:usb2="00000010" w:usb3="00000000" w:csb0="00020000" w:csb1="00000000"/>
  </w:font>
  <w:font w:name="GQPLXZ+DIN-Regular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KBNTH+DIN-Medium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EA88909" w14:textId="77777777" w:rsidR="000E7A28" w:rsidRDefault="000E7A28" w:rsidP="005745AA">
      <w:pPr>
        <w:spacing w:after="0" w:line="240" w:lineRule="auto"/>
      </w:pPr>
      <w:r>
        <w:separator/>
      </w:r>
    </w:p>
  </w:footnote>
  <w:footnote w:type="continuationSeparator" w:id="0">
    <w:p w14:paraId="246EB773" w14:textId="77777777" w:rsidR="000E7A28" w:rsidRDefault="000E7A28" w:rsidP="005745A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multilevel"/>
    <w:tmpl w:val="1416FA64"/>
    <w:lvl w:ilvl="0">
      <w:start w:val="1"/>
      <w:numFmt w:val="decimal"/>
      <w:suff w:val="nothing"/>
      <w:lvlText w:val="%1. "/>
      <w:lvlJc w:val="left"/>
      <w:pPr>
        <w:tabs>
          <w:tab w:val="num" w:pos="0"/>
        </w:tabs>
        <w:ind w:left="0" w:firstLine="0"/>
      </w:pPr>
    </w:lvl>
    <w:lvl w:ilvl="1">
      <w:start w:val="1"/>
      <w:numFmt w:val="decimal"/>
      <w:suff w:val="nothing"/>
      <w:lvlText w:val="%1.%2. "/>
      <w:lvlJc w:val="left"/>
      <w:pPr>
        <w:tabs>
          <w:tab w:val="num" w:pos="0"/>
        </w:tabs>
        <w:ind w:left="0" w:firstLine="0"/>
      </w:pPr>
      <w:rPr>
        <w:lang w:val="en-US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03405D82"/>
    <w:multiLevelType w:val="multilevel"/>
    <w:tmpl w:val="A548499C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8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2" w15:restartNumberingAfterBreak="0">
    <w:nsid w:val="06727372"/>
    <w:multiLevelType w:val="multilevel"/>
    <w:tmpl w:val="52E224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9CB51CA"/>
    <w:multiLevelType w:val="multilevel"/>
    <w:tmpl w:val="D47AD9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D1871C6"/>
    <w:multiLevelType w:val="hybridMultilevel"/>
    <w:tmpl w:val="7AC2EF6A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364"/>
        </w:tabs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084"/>
        </w:tabs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04"/>
        </w:tabs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524"/>
        </w:tabs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244"/>
        </w:tabs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964"/>
        </w:tabs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684"/>
        </w:tabs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04"/>
        </w:tabs>
        <w:ind w:left="6404" w:hanging="360"/>
      </w:pPr>
      <w:rPr>
        <w:rFonts w:ascii="Wingdings" w:hAnsi="Wingdings" w:hint="default"/>
      </w:rPr>
    </w:lvl>
  </w:abstractNum>
  <w:abstractNum w:abstractNumId="5" w15:restartNumberingAfterBreak="0">
    <w:nsid w:val="0F4918D8"/>
    <w:multiLevelType w:val="multilevel"/>
    <w:tmpl w:val="B3A071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847309"/>
    <w:multiLevelType w:val="hybridMultilevel"/>
    <w:tmpl w:val="5842405A"/>
    <w:lvl w:ilvl="0" w:tplc="04090005">
      <w:start w:val="1"/>
      <w:numFmt w:val="bullet"/>
      <w:lvlText w:val=""/>
      <w:lvlJc w:val="left"/>
      <w:pPr>
        <w:ind w:left="810" w:hanging="360"/>
      </w:pPr>
      <w:rPr>
        <w:rFonts w:ascii="Wingdings" w:hAnsi="Wingdings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7" w15:restartNumberingAfterBreak="0">
    <w:nsid w:val="16573114"/>
    <w:multiLevelType w:val="hybridMultilevel"/>
    <w:tmpl w:val="782EE51A"/>
    <w:lvl w:ilvl="0" w:tplc="04090011">
      <w:start w:val="1"/>
      <w:numFmt w:val="decimal"/>
      <w:lvlText w:val="%1)"/>
      <w:lvlJc w:val="left"/>
      <w:pPr>
        <w:ind w:left="1170" w:hanging="360"/>
      </w:pPr>
    </w:lvl>
    <w:lvl w:ilvl="1" w:tplc="FFFFFFFF" w:tentative="1">
      <w:start w:val="1"/>
      <w:numFmt w:val="lowerLetter"/>
      <w:lvlText w:val="%2."/>
      <w:lvlJc w:val="left"/>
      <w:pPr>
        <w:ind w:left="1890" w:hanging="360"/>
      </w:pPr>
    </w:lvl>
    <w:lvl w:ilvl="2" w:tplc="FFFFFFFF" w:tentative="1">
      <w:start w:val="1"/>
      <w:numFmt w:val="lowerRoman"/>
      <w:lvlText w:val="%3."/>
      <w:lvlJc w:val="right"/>
      <w:pPr>
        <w:ind w:left="2610" w:hanging="180"/>
      </w:pPr>
    </w:lvl>
    <w:lvl w:ilvl="3" w:tplc="FFFFFFFF" w:tentative="1">
      <w:start w:val="1"/>
      <w:numFmt w:val="decimal"/>
      <w:lvlText w:val="%4."/>
      <w:lvlJc w:val="left"/>
      <w:pPr>
        <w:ind w:left="3330" w:hanging="360"/>
      </w:pPr>
    </w:lvl>
    <w:lvl w:ilvl="4" w:tplc="FFFFFFFF" w:tentative="1">
      <w:start w:val="1"/>
      <w:numFmt w:val="lowerLetter"/>
      <w:lvlText w:val="%5."/>
      <w:lvlJc w:val="left"/>
      <w:pPr>
        <w:ind w:left="4050" w:hanging="360"/>
      </w:pPr>
    </w:lvl>
    <w:lvl w:ilvl="5" w:tplc="FFFFFFFF" w:tentative="1">
      <w:start w:val="1"/>
      <w:numFmt w:val="lowerRoman"/>
      <w:lvlText w:val="%6."/>
      <w:lvlJc w:val="right"/>
      <w:pPr>
        <w:ind w:left="4770" w:hanging="180"/>
      </w:pPr>
    </w:lvl>
    <w:lvl w:ilvl="6" w:tplc="FFFFFFFF" w:tentative="1">
      <w:start w:val="1"/>
      <w:numFmt w:val="decimal"/>
      <w:lvlText w:val="%7."/>
      <w:lvlJc w:val="left"/>
      <w:pPr>
        <w:ind w:left="5490" w:hanging="360"/>
      </w:pPr>
    </w:lvl>
    <w:lvl w:ilvl="7" w:tplc="FFFFFFFF" w:tentative="1">
      <w:start w:val="1"/>
      <w:numFmt w:val="lowerLetter"/>
      <w:lvlText w:val="%8."/>
      <w:lvlJc w:val="left"/>
      <w:pPr>
        <w:ind w:left="6210" w:hanging="360"/>
      </w:pPr>
    </w:lvl>
    <w:lvl w:ilvl="8" w:tplc="FFFFFFFF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8" w15:restartNumberingAfterBreak="0">
    <w:nsid w:val="1BCD2CFC"/>
    <w:multiLevelType w:val="hybridMultilevel"/>
    <w:tmpl w:val="5F2C8C0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3843EB9"/>
    <w:multiLevelType w:val="hybridMultilevel"/>
    <w:tmpl w:val="24563FDC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0" w15:restartNumberingAfterBreak="0">
    <w:nsid w:val="24050AEC"/>
    <w:multiLevelType w:val="multilevel"/>
    <w:tmpl w:val="7B5034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24074D1F"/>
    <w:multiLevelType w:val="multilevel"/>
    <w:tmpl w:val="A8B6EC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78D0491"/>
    <w:multiLevelType w:val="hybridMultilevel"/>
    <w:tmpl w:val="15DCF7B4"/>
    <w:lvl w:ilvl="0" w:tplc="352A0E6E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  <w:sz w:val="22"/>
        <w:szCs w:val="22"/>
      </w:rPr>
    </w:lvl>
    <w:lvl w:ilvl="1" w:tplc="0409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13" w15:restartNumberingAfterBreak="0">
    <w:nsid w:val="2DAA0C1B"/>
    <w:multiLevelType w:val="hybridMultilevel"/>
    <w:tmpl w:val="12DCE7C6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232E21"/>
    <w:multiLevelType w:val="hybridMultilevel"/>
    <w:tmpl w:val="214CED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 w15:restartNumberingAfterBreak="0">
    <w:nsid w:val="370D1D0A"/>
    <w:multiLevelType w:val="multilevel"/>
    <w:tmpl w:val="A56E0F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79A4F41"/>
    <w:multiLevelType w:val="multilevel"/>
    <w:tmpl w:val="8C504D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9095554"/>
    <w:multiLevelType w:val="hybridMultilevel"/>
    <w:tmpl w:val="E3E674BC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D2B58F3"/>
    <w:multiLevelType w:val="hybridMultilevel"/>
    <w:tmpl w:val="835276E4"/>
    <w:lvl w:ilvl="0" w:tplc="D19CE952">
      <w:numFmt w:val="bullet"/>
      <w:lvlText w:val="•"/>
      <w:lvlJc w:val="left"/>
      <w:pPr>
        <w:ind w:left="720" w:hanging="360"/>
      </w:pPr>
      <w:rPr>
        <w:rFonts w:ascii="GHEA Grapalat" w:eastAsia="Times New Roman" w:hAnsi="GHEA Grapalat" w:cs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A50D23"/>
    <w:multiLevelType w:val="hybridMultilevel"/>
    <w:tmpl w:val="35C4EB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0" w15:restartNumberingAfterBreak="0">
    <w:nsid w:val="469C032B"/>
    <w:multiLevelType w:val="multilevel"/>
    <w:tmpl w:val="6E1450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D4336C2"/>
    <w:multiLevelType w:val="hybridMultilevel"/>
    <w:tmpl w:val="782CA6A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F28711A"/>
    <w:multiLevelType w:val="multilevel"/>
    <w:tmpl w:val="83E2EF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31174D1"/>
    <w:multiLevelType w:val="hybridMultilevel"/>
    <w:tmpl w:val="9B044F8C"/>
    <w:lvl w:ilvl="0" w:tplc="0409000F">
      <w:start w:val="1"/>
      <w:numFmt w:val="decimal"/>
      <w:lvlText w:val="%1."/>
      <w:lvlJc w:val="left"/>
      <w:pPr>
        <w:ind w:left="90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59500DC"/>
    <w:multiLevelType w:val="hybridMultilevel"/>
    <w:tmpl w:val="2DD812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5CC24A77"/>
    <w:multiLevelType w:val="hybridMultilevel"/>
    <w:tmpl w:val="E0A2629A"/>
    <w:lvl w:ilvl="0" w:tplc="04190003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815213"/>
    <w:multiLevelType w:val="hybridMultilevel"/>
    <w:tmpl w:val="BC4667F0"/>
    <w:lvl w:ilvl="0" w:tplc="041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2936077"/>
    <w:multiLevelType w:val="hybridMultilevel"/>
    <w:tmpl w:val="631CAD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5F77FF9"/>
    <w:multiLevelType w:val="hybridMultilevel"/>
    <w:tmpl w:val="05781DAE"/>
    <w:lvl w:ilvl="0" w:tplc="F1D88B8E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Sylfae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BCF26B4"/>
    <w:multiLevelType w:val="multilevel"/>
    <w:tmpl w:val="0C2407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C0125BC"/>
    <w:multiLevelType w:val="hybridMultilevel"/>
    <w:tmpl w:val="BDBA0E4E"/>
    <w:lvl w:ilvl="0" w:tplc="04090011">
      <w:start w:val="1"/>
      <w:numFmt w:val="decimal"/>
      <w:lvlText w:val="%1)"/>
      <w:lvlJc w:val="left"/>
      <w:pPr>
        <w:ind w:left="1170" w:hanging="360"/>
      </w:pPr>
    </w:lvl>
    <w:lvl w:ilvl="1" w:tplc="FFFFFFFF" w:tentative="1">
      <w:start w:val="1"/>
      <w:numFmt w:val="lowerLetter"/>
      <w:lvlText w:val="%2."/>
      <w:lvlJc w:val="left"/>
      <w:pPr>
        <w:ind w:left="1890" w:hanging="360"/>
      </w:pPr>
    </w:lvl>
    <w:lvl w:ilvl="2" w:tplc="FFFFFFFF" w:tentative="1">
      <w:start w:val="1"/>
      <w:numFmt w:val="lowerRoman"/>
      <w:lvlText w:val="%3."/>
      <w:lvlJc w:val="right"/>
      <w:pPr>
        <w:ind w:left="2610" w:hanging="180"/>
      </w:pPr>
    </w:lvl>
    <w:lvl w:ilvl="3" w:tplc="FFFFFFFF" w:tentative="1">
      <w:start w:val="1"/>
      <w:numFmt w:val="decimal"/>
      <w:lvlText w:val="%4."/>
      <w:lvlJc w:val="left"/>
      <w:pPr>
        <w:ind w:left="3330" w:hanging="360"/>
      </w:pPr>
    </w:lvl>
    <w:lvl w:ilvl="4" w:tplc="FFFFFFFF" w:tentative="1">
      <w:start w:val="1"/>
      <w:numFmt w:val="lowerLetter"/>
      <w:lvlText w:val="%5."/>
      <w:lvlJc w:val="left"/>
      <w:pPr>
        <w:ind w:left="4050" w:hanging="360"/>
      </w:pPr>
    </w:lvl>
    <w:lvl w:ilvl="5" w:tplc="FFFFFFFF" w:tentative="1">
      <w:start w:val="1"/>
      <w:numFmt w:val="lowerRoman"/>
      <w:lvlText w:val="%6."/>
      <w:lvlJc w:val="right"/>
      <w:pPr>
        <w:ind w:left="4770" w:hanging="180"/>
      </w:pPr>
    </w:lvl>
    <w:lvl w:ilvl="6" w:tplc="FFFFFFFF" w:tentative="1">
      <w:start w:val="1"/>
      <w:numFmt w:val="decimal"/>
      <w:lvlText w:val="%7."/>
      <w:lvlJc w:val="left"/>
      <w:pPr>
        <w:ind w:left="5490" w:hanging="360"/>
      </w:pPr>
    </w:lvl>
    <w:lvl w:ilvl="7" w:tplc="FFFFFFFF" w:tentative="1">
      <w:start w:val="1"/>
      <w:numFmt w:val="lowerLetter"/>
      <w:lvlText w:val="%8."/>
      <w:lvlJc w:val="left"/>
      <w:pPr>
        <w:ind w:left="6210" w:hanging="360"/>
      </w:pPr>
    </w:lvl>
    <w:lvl w:ilvl="8" w:tplc="FFFFFFFF" w:tentative="1">
      <w:start w:val="1"/>
      <w:numFmt w:val="lowerRoman"/>
      <w:lvlText w:val="%9."/>
      <w:lvlJc w:val="right"/>
      <w:pPr>
        <w:ind w:left="6930" w:hanging="180"/>
      </w:pPr>
    </w:lvl>
  </w:abstractNum>
  <w:abstractNum w:abstractNumId="31" w15:restartNumberingAfterBreak="0">
    <w:nsid w:val="6C5A19EF"/>
    <w:multiLevelType w:val="hybridMultilevel"/>
    <w:tmpl w:val="37BEFDB0"/>
    <w:lvl w:ilvl="0" w:tplc="04090005">
      <w:start w:val="1"/>
      <w:numFmt w:val="bullet"/>
      <w:lvlText w:val=""/>
      <w:lvlJc w:val="left"/>
      <w:pPr>
        <w:ind w:left="706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2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4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6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8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0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2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4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66" w:hanging="360"/>
      </w:pPr>
      <w:rPr>
        <w:rFonts w:ascii="Wingdings" w:hAnsi="Wingdings" w:hint="default"/>
      </w:rPr>
    </w:lvl>
  </w:abstractNum>
  <w:abstractNum w:abstractNumId="32" w15:restartNumberingAfterBreak="0">
    <w:nsid w:val="6CB6512E"/>
    <w:multiLevelType w:val="multilevel"/>
    <w:tmpl w:val="332A5C4E"/>
    <w:lvl w:ilvl="0">
      <w:start w:val="3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3" w15:restartNumberingAfterBreak="0">
    <w:nsid w:val="6CDA26B1"/>
    <w:multiLevelType w:val="hybridMultilevel"/>
    <w:tmpl w:val="FD787B4E"/>
    <w:lvl w:ilvl="0" w:tplc="02329FE8">
      <w:start w:val="1"/>
      <w:numFmt w:val="decimal"/>
      <w:lvlText w:val="%1"/>
      <w:lvlJc w:val="righ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D9070EA"/>
    <w:multiLevelType w:val="hybridMultilevel"/>
    <w:tmpl w:val="14C896E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6FF976E6"/>
    <w:multiLevelType w:val="multilevel"/>
    <w:tmpl w:val="4C085A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71FC14D3"/>
    <w:multiLevelType w:val="hybridMultilevel"/>
    <w:tmpl w:val="0826F9D6"/>
    <w:lvl w:ilvl="0" w:tplc="040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36C4984"/>
    <w:multiLevelType w:val="multilevel"/>
    <w:tmpl w:val="47FCE8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76CC45F5"/>
    <w:multiLevelType w:val="multilevel"/>
    <w:tmpl w:val="35B274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A7643B2"/>
    <w:multiLevelType w:val="multilevel"/>
    <w:tmpl w:val="933C04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758991047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122578467">
    <w:abstractNumId w:val="27"/>
  </w:num>
  <w:num w:numId="3" w16cid:durableId="2088988530">
    <w:abstractNumId w:val="12"/>
  </w:num>
  <w:num w:numId="4" w16cid:durableId="1240169003">
    <w:abstractNumId w:val="24"/>
  </w:num>
  <w:num w:numId="5" w16cid:durableId="83307561">
    <w:abstractNumId w:val="4"/>
  </w:num>
  <w:num w:numId="6" w16cid:durableId="1433352255">
    <w:abstractNumId w:val="26"/>
  </w:num>
  <w:num w:numId="7" w16cid:durableId="143396640">
    <w:abstractNumId w:val="8"/>
  </w:num>
  <w:num w:numId="8" w16cid:durableId="1623654511">
    <w:abstractNumId w:val="21"/>
  </w:num>
  <w:num w:numId="9" w16cid:durableId="1402756846">
    <w:abstractNumId w:val="17"/>
  </w:num>
  <w:num w:numId="10" w16cid:durableId="566066189">
    <w:abstractNumId w:val="22"/>
  </w:num>
  <w:num w:numId="11" w16cid:durableId="1118184345">
    <w:abstractNumId w:val="6"/>
  </w:num>
  <w:num w:numId="12" w16cid:durableId="1690256031">
    <w:abstractNumId w:val="28"/>
  </w:num>
  <w:num w:numId="13" w16cid:durableId="227812313">
    <w:abstractNumId w:val="23"/>
  </w:num>
  <w:num w:numId="14" w16cid:durableId="43061436">
    <w:abstractNumId w:val="13"/>
  </w:num>
  <w:num w:numId="15" w16cid:durableId="801507400">
    <w:abstractNumId w:val="25"/>
  </w:num>
  <w:num w:numId="16" w16cid:durableId="1678733602">
    <w:abstractNumId w:val="9"/>
  </w:num>
  <w:num w:numId="17" w16cid:durableId="175126671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 w16cid:durableId="1060863688">
    <w:abstractNumId w:val="1"/>
    <w:lvlOverride w:ilvl="0">
      <w:startOverride w:val="1"/>
    </w:lvlOverride>
    <w:lvlOverride w:ilvl="1">
      <w:startOverride w:val="8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94139900">
    <w:abstractNumId w:val="34"/>
  </w:num>
  <w:num w:numId="20" w16cid:durableId="2073187732">
    <w:abstractNumId w:val="18"/>
  </w:num>
  <w:num w:numId="21" w16cid:durableId="1567033556">
    <w:abstractNumId w:val="14"/>
  </w:num>
  <w:num w:numId="22" w16cid:durableId="1831947746">
    <w:abstractNumId w:val="31"/>
  </w:num>
  <w:num w:numId="23" w16cid:durableId="271283739">
    <w:abstractNumId w:val="32"/>
  </w:num>
  <w:num w:numId="24" w16cid:durableId="995650834">
    <w:abstractNumId w:val="33"/>
  </w:num>
  <w:num w:numId="25" w16cid:durableId="464085399">
    <w:abstractNumId w:val="30"/>
  </w:num>
  <w:num w:numId="26" w16cid:durableId="517622225">
    <w:abstractNumId w:val="36"/>
  </w:num>
  <w:num w:numId="27" w16cid:durableId="465441042">
    <w:abstractNumId w:val="11"/>
  </w:num>
  <w:num w:numId="28" w16cid:durableId="601962060">
    <w:abstractNumId w:val="20"/>
  </w:num>
  <w:num w:numId="29" w16cid:durableId="780028079">
    <w:abstractNumId w:val="38"/>
  </w:num>
  <w:num w:numId="30" w16cid:durableId="481165479">
    <w:abstractNumId w:val="5"/>
  </w:num>
  <w:num w:numId="31" w16cid:durableId="882983734">
    <w:abstractNumId w:val="29"/>
  </w:num>
  <w:num w:numId="32" w16cid:durableId="1024281633">
    <w:abstractNumId w:val="16"/>
  </w:num>
  <w:num w:numId="33" w16cid:durableId="1233546917">
    <w:abstractNumId w:val="3"/>
  </w:num>
  <w:num w:numId="34" w16cid:durableId="1985425397">
    <w:abstractNumId w:val="10"/>
  </w:num>
  <w:num w:numId="35" w16cid:durableId="1988197462">
    <w:abstractNumId w:val="35"/>
  </w:num>
  <w:num w:numId="36" w16cid:durableId="1300913750">
    <w:abstractNumId w:val="39"/>
  </w:num>
  <w:num w:numId="37" w16cid:durableId="1469325196">
    <w:abstractNumId w:val="37"/>
  </w:num>
  <w:num w:numId="38" w16cid:durableId="1786382094">
    <w:abstractNumId w:val="2"/>
  </w:num>
  <w:num w:numId="39" w16cid:durableId="1169562318">
    <w:abstractNumId w:val="15"/>
  </w:num>
  <w:num w:numId="40" w16cid:durableId="2256315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74CCF"/>
    <w:rsid w:val="00000E4C"/>
    <w:rsid w:val="00001995"/>
    <w:rsid w:val="0000365D"/>
    <w:rsid w:val="00005D73"/>
    <w:rsid w:val="000060DB"/>
    <w:rsid w:val="000074F1"/>
    <w:rsid w:val="00013134"/>
    <w:rsid w:val="000211E6"/>
    <w:rsid w:val="000214BF"/>
    <w:rsid w:val="0002335B"/>
    <w:rsid w:val="000243BB"/>
    <w:rsid w:val="000246C1"/>
    <w:rsid w:val="000249E5"/>
    <w:rsid w:val="00025518"/>
    <w:rsid w:val="000267C0"/>
    <w:rsid w:val="00035CC9"/>
    <w:rsid w:val="00035EA4"/>
    <w:rsid w:val="000375ED"/>
    <w:rsid w:val="000405BA"/>
    <w:rsid w:val="000433D0"/>
    <w:rsid w:val="00043B97"/>
    <w:rsid w:val="00046819"/>
    <w:rsid w:val="00047998"/>
    <w:rsid w:val="00047FB4"/>
    <w:rsid w:val="0005086C"/>
    <w:rsid w:val="00057EF7"/>
    <w:rsid w:val="00063BD6"/>
    <w:rsid w:val="00063DF1"/>
    <w:rsid w:val="000644F1"/>
    <w:rsid w:val="000656B4"/>
    <w:rsid w:val="000660AB"/>
    <w:rsid w:val="00066AEA"/>
    <w:rsid w:val="00071946"/>
    <w:rsid w:val="00072D0F"/>
    <w:rsid w:val="00074DF7"/>
    <w:rsid w:val="00084F71"/>
    <w:rsid w:val="00084FD6"/>
    <w:rsid w:val="00085E8B"/>
    <w:rsid w:val="0008737B"/>
    <w:rsid w:val="00090A85"/>
    <w:rsid w:val="00092571"/>
    <w:rsid w:val="00092614"/>
    <w:rsid w:val="00095F06"/>
    <w:rsid w:val="000A1D83"/>
    <w:rsid w:val="000A45B7"/>
    <w:rsid w:val="000A7335"/>
    <w:rsid w:val="000B033F"/>
    <w:rsid w:val="000B2845"/>
    <w:rsid w:val="000B2DF5"/>
    <w:rsid w:val="000B337E"/>
    <w:rsid w:val="000B3C32"/>
    <w:rsid w:val="000B5329"/>
    <w:rsid w:val="000C04FD"/>
    <w:rsid w:val="000C0B46"/>
    <w:rsid w:val="000C265B"/>
    <w:rsid w:val="000C306D"/>
    <w:rsid w:val="000C3092"/>
    <w:rsid w:val="000C5EF8"/>
    <w:rsid w:val="000D0607"/>
    <w:rsid w:val="000D4C87"/>
    <w:rsid w:val="000D5949"/>
    <w:rsid w:val="000D732B"/>
    <w:rsid w:val="000D7364"/>
    <w:rsid w:val="000D77ED"/>
    <w:rsid w:val="000E1114"/>
    <w:rsid w:val="000E4830"/>
    <w:rsid w:val="000E4951"/>
    <w:rsid w:val="000E5DE5"/>
    <w:rsid w:val="000E73DA"/>
    <w:rsid w:val="000E7A28"/>
    <w:rsid w:val="000E7F09"/>
    <w:rsid w:val="000F32C7"/>
    <w:rsid w:val="000F4E2E"/>
    <w:rsid w:val="000F6503"/>
    <w:rsid w:val="000F68E2"/>
    <w:rsid w:val="000F6BBD"/>
    <w:rsid w:val="001000AA"/>
    <w:rsid w:val="00102524"/>
    <w:rsid w:val="001027A8"/>
    <w:rsid w:val="00104360"/>
    <w:rsid w:val="00111311"/>
    <w:rsid w:val="001114DF"/>
    <w:rsid w:val="0011275E"/>
    <w:rsid w:val="00113FF0"/>
    <w:rsid w:val="00114D5C"/>
    <w:rsid w:val="001275A1"/>
    <w:rsid w:val="001317C5"/>
    <w:rsid w:val="00131FF2"/>
    <w:rsid w:val="0014161C"/>
    <w:rsid w:val="00141808"/>
    <w:rsid w:val="00141932"/>
    <w:rsid w:val="00143326"/>
    <w:rsid w:val="00144255"/>
    <w:rsid w:val="00146B7E"/>
    <w:rsid w:val="00154628"/>
    <w:rsid w:val="001556D7"/>
    <w:rsid w:val="00156C91"/>
    <w:rsid w:val="0016042D"/>
    <w:rsid w:val="001606D1"/>
    <w:rsid w:val="00162423"/>
    <w:rsid w:val="00163146"/>
    <w:rsid w:val="00163A77"/>
    <w:rsid w:val="00164210"/>
    <w:rsid w:val="001643E3"/>
    <w:rsid w:val="0016677F"/>
    <w:rsid w:val="00166785"/>
    <w:rsid w:val="001729E9"/>
    <w:rsid w:val="00173EF0"/>
    <w:rsid w:val="00174A85"/>
    <w:rsid w:val="0017531E"/>
    <w:rsid w:val="0017546B"/>
    <w:rsid w:val="0018210A"/>
    <w:rsid w:val="00182C2E"/>
    <w:rsid w:val="001840C7"/>
    <w:rsid w:val="001848B3"/>
    <w:rsid w:val="00187860"/>
    <w:rsid w:val="001904DC"/>
    <w:rsid w:val="00190B77"/>
    <w:rsid w:val="001925A6"/>
    <w:rsid w:val="00192E1A"/>
    <w:rsid w:val="001949BF"/>
    <w:rsid w:val="00195452"/>
    <w:rsid w:val="001A0E6E"/>
    <w:rsid w:val="001A2102"/>
    <w:rsid w:val="001A434D"/>
    <w:rsid w:val="001A5148"/>
    <w:rsid w:val="001A63BA"/>
    <w:rsid w:val="001A6EA7"/>
    <w:rsid w:val="001B0615"/>
    <w:rsid w:val="001B663D"/>
    <w:rsid w:val="001B724F"/>
    <w:rsid w:val="001B73D9"/>
    <w:rsid w:val="001C1139"/>
    <w:rsid w:val="001C2F6B"/>
    <w:rsid w:val="001C388B"/>
    <w:rsid w:val="001C3AE5"/>
    <w:rsid w:val="001C6742"/>
    <w:rsid w:val="001C6D4A"/>
    <w:rsid w:val="001C79D1"/>
    <w:rsid w:val="001D1DFA"/>
    <w:rsid w:val="001D2E20"/>
    <w:rsid w:val="001D5960"/>
    <w:rsid w:val="001D5F6B"/>
    <w:rsid w:val="001D5FB5"/>
    <w:rsid w:val="001E0C05"/>
    <w:rsid w:val="001E1CA9"/>
    <w:rsid w:val="001E2441"/>
    <w:rsid w:val="001E6E9B"/>
    <w:rsid w:val="001E795C"/>
    <w:rsid w:val="001F37F5"/>
    <w:rsid w:val="00200910"/>
    <w:rsid w:val="002059B3"/>
    <w:rsid w:val="00205FB7"/>
    <w:rsid w:val="0020743E"/>
    <w:rsid w:val="002109A3"/>
    <w:rsid w:val="002125B1"/>
    <w:rsid w:val="00212C00"/>
    <w:rsid w:val="0021341C"/>
    <w:rsid w:val="002155EA"/>
    <w:rsid w:val="00221F14"/>
    <w:rsid w:val="00223502"/>
    <w:rsid w:val="00224CBF"/>
    <w:rsid w:val="00226254"/>
    <w:rsid w:val="00226505"/>
    <w:rsid w:val="00226ACA"/>
    <w:rsid w:val="00230942"/>
    <w:rsid w:val="00233063"/>
    <w:rsid w:val="00241AF4"/>
    <w:rsid w:val="0024272A"/>
    <w:rsid w:val="00242C3B"/>
    <w:rsid w:val="00243094"/>
    <w:rsid w:val="00244210"/>
    <w:rsid w:val="00247FC2"/>
    <w:rsid w:val="00250386"/>
    <w:rsid w:val="002533B3"/>
    <w:rsid w:val="00253625"/>
    <w:rsid w:val="002569CA"/>
    <w:rsid w:val="00256DC8"/>
    <w:rsid w:val="002603E8"/>
    <w:rsid w:val="00261F2B"/>
    <w:rsid w:val="0026204B"/>
    <w:rsid w:val="002623AB"/>
    <w:rsid w:val="00262469"/>
    <w:rsid w:val="00262564"/>
    <w:rsid w:val="00262B1B"/>
    <w:rsid w:val="002644D0"/>
    <w:rsid w:val="002648BB"/>
    <w:rsid w:val="00264FA2"/>
    <w:rsid w:val="002652E8"/>
    <w:rsid w:val="002664D9"/>
    <w:rsid w:val="00273A66"/>
    <w:rsid w:val="002753AD"/>
    <w:rsid w:val="00276212"/>
    <w:rsid w:val="00276713"/>
    <w:rsid w:val="00276BBD"/>
    <w:rsid w:val="00282D45"/>
    <w:rsid w:val="00282E11"/>
    <w:rsid w:val="0028370C"/>
    <w:rsid w:val="002845F7"/>
    <w:rsid w:val="002858DB"/>
    <w:rsid w:val="00285A47"/>
    <w:rsid w:val="00295D3D"/>
    <w:rsid w:val="002A109E"/>
    <w:rsid w:val="002A176D"/>
    <w:rsid w:val="002A2E8D"/>
    <w:rsid w:val="002A3FB2"/>
    <w:rsid w:val="002A4997"/>
    <w:rsid w:val="002A4C26"/>
    <w:rsid w:val="002A6AC7"/>
    <w:rsid w:val="002A6C30"/>
    <w:rsid w:val="002B07B1"/>
    <w:rsid w:val="002B384D"/>
    <w:rsid w:val="002B42D6"/>
    <w:rsid w:val="002B565F"/>
    <w:rsid w:val="002B5B83"/>
    <w:rsid w:val="002B61D1"/>
    <w:rsid w:val="002C043B"/>
    <w:rsid w:val="002C1712"/>
    <w:rsid w:val="002C635E"/>
    <w:rsid w:val="002C69C0"/>
    <w:rsid w:val="002C7558"/>
    <w:rsid w:val="002D03F1"/>
    <w:rsid w:val="002D044A"/>
    <w:rsid w:val="002D26B3"/>
    <w:rsid w:val="002E01C7"/>
    <w:rsid w:val="002E31CE"/>
    <w:rsid w:val="002E4377"/>
    <w:rsid w:val="002F6BC8"/>
    <w:rsid w:val="002F7128"/>
    <w:rsid w:val="0030144E"/>
    <w:rsid w:val="003023DF"/>
    <w:rsid w:val="003028D3"/>
    <w:rsid w:val="00310A2B"/>
    <w:rsid w:val="00311964"/>
    <w:rsid w:val="0031374C"/>
    <w:rsid w:val="00314232"/>
    <w:rsid w:val="00314DF3"/>
    <w:rsid w:val="0033270B"/>
    <w:rsid w:val="00332781"/>
    <w:rsid w:val="00333827"/>
    <w:rsid w:val="00335596"/>
    <w:rsid w:val="00343288"/>
    <w:rsid w:val="0034579E"/>
    <w:rsid w:val="003469BF"/>
    <w:rsid w:val="00346AA2"/>
    <w:rsid w:val="0035108E"/>
    <w:rsid w:val="00353A14"/>
    <w:rsid w:val="00361D47"/>
    <w:rsid w:val="003622F5"/>
    <w:rsid w:val="0036331C"/>
    <w:rsid w:val="00364884"/>
    <w:rsid w:val="00364EC5"/>
    <w:rsid w:val="003664AD"/>
    <w:rsid w:val="003705F2"/>
    <w:rsid w:val="00371960"/>
    <w:rsid w:val="0037220F"/>
    <w:rsid w:val="00375DC5"/>
    <w:rsid w:val="00377283"/>
    <w:rsid w:val="00377BEB"/>
    <w:rsid w:val="0038238C"/>
    <w:rsid w:val="0038526A"/>
    <w:rsid w:val="003879F2"/>
    <w:rsid w:val="00392C86"/>
    <w:rsid w:val="0039377E"/>
    <w:rsid w:val="00394A21"/>
    <w:rsid w:val="0039724B"/>
    <w:rsid w:val="003A39B6"/>
    <w:rsid w:val="003A7DDF"/>
    <w:rsid w:val="003B1A9E"/>
    <w:rsid w:val="003B3C65"/>
    <w:rsid w:val="003B4CF2"/>
    <w:rsid w:val="003B6ED6"/>
    <w:rsid w:val="003B7DE4"/>
    <w:rsid w:val="003C26C3"/>
    <w:rsid w:val="003C4B4D"/>
    <w:rsid w:val="003C67FA"/>
    <w:rsid w:val="003C70CC"/>
    <w:rsid w:val="003D2060"/>
    <w:rsid w:val="003D503A"/>
    <w:rsid w:val="003D5B18"/>
    <w:rsid w:val="003E2DDA"/>
    <w:rsid w:val="003E39C8"/>
    <w:rsid w:val="003F0A01"/>
    <w:rsid w:val="003F2AA5"/>
    <w:rsid w:val="003F5277"/>
    <w:rsid w:val="00400458"/>
    <w:rsid w:val="004025D8"/>
    <w:rsid w:val="004025E4"/>
    <w:rsid w:val="004032A8"/>
    <w:rsid w:val="00403492"/>
    <w:rsid w:val="0040504E"/>
    <w:rsid w:val="00412DBA"/>
    <w:rsid w:val="00413998"/>
    <w:rsid w:val="004200FD"/>
    <w:rsid w:val="0042292B"/>
    <w:rsid w:val="0042370C"/>
    <w:rsid w:val="0042370E"/>
    <w:rsid w:val="004243B4"/>
    <w:rsid w:val="00426765"/>
    <w:rsid w:val="00431DF6"/>
    <w:rsid w:val="00434BAD"/>
    <w:rsid w:val="00442491"/>
    <w:rsid w:val="004425C3"/>
    <w:rsid w:val="00445E24"/>
    <w:rsid w:val="00454225"/>
    <w:rsid w:val="00455A92"/>
    <w:rsid w:val="00464CE9"/>
    <w:rsid w:val="00466346"/>
    <w:rsid w:val="00473F45"/>
    <w:rsid w:val="00475D78"/>
    <w:rsid w:val="00477779"/>
    <w:rsid w:val="00480452"/>
    <w:rsid w:val="0048140B"/>
    <w:rsid w:val="00484638"/>
    <w:rsid w:val="00485384"/>
    <w:rsid w:val="004873FB"/>
    <w:rsid w:val="00490790"/>
    <w:rsid w:val="004923E7"/>
    <w:rsid w:val="004936DC"/>
    <w:rsid w:val="0049554D"/>
    <w:rsid w:val="004974D2"/>
    <w:rsid w:val="004A30B4"/>
    <w:rsid w:val="004A30FA"/>
    <w:rsid w:val="004A6621"/>
    <w:rsid w:val="004B2967"/>
    <w:rsid w:val="004B5409"/>
    <w:rsid w:val="004B6E8C"/>
    <w:rsid w:val="004C07AA"/>
    <w:rsid w:val="004C1A08"/>
    <w:rsid w:val="004C74C8"/>
    <w:rsid w:val="004D1385"/>
    <w:rsid w:val="004D6902"/>
    <w:rsid w:val="004E0965"/>
    <w:rsid w:val="004E483B"/>
    <w:rsid w:val="004E795B"/>
    <w:rsid w:val="004F1E49"/>
    <w:rsid w:val="004F7697"/>
    <w:rsid w:val="004F7C7F"/>
    <w:rsid w:val="00500AFF"/>
    <w:rsid w:val="00503E9E"/>
    <w:rsid w:val="00504475"/>
    <w:rsid w:val="005046BE"/>
    <w:rsid w:val="00506D0D"/>
    <w:rsid w:val="00507EE7"/>
    <w:rsid w:val="0051059E"/>
    <w:rsid w:val="0051362B"/>
    <w:rsid w:val="0051433C"/>
    <w:rsid w:val="00515AE2"/>
    <w:rsid w:val="005223BB"/>
    <w:rsid w:val="00523ED8"/>
    <w:rsid w:val="00524D15"/>
    <w:rsid w:val="005257A1"/>
    <w:rsid w:val="00526FFD"/>
    <w:rsid w:val="00530437"/>
    <w:rsid w:val="005304A8"/>
    <w:rsid w:val="005319D0"/>
    <w:rsid w:val="00532392"/>
    <w:rsid w:val="0053299E"/>
    <w:rsid w:val="00541123"/>
    <w:rsid w:val="005427C4"/>
    <w:rsid w:val="0054359F"/>
    <w:rsid w:val="0054559D"/>
    <w:rsid w:val="00547E86"/>
    <w:rsid w:val="00554EB2"/>
    <w:rsid w:val="005561B3"/>
    <w:rsid w:val="00562112"/>
    <w:rsid w:val="005627F5"/>
    <w:rsid w:val="0056448C"/>
    <w:rsid w:val="00567745"/>
    <w:rsid w:val="00570623"/>
    <w:rsid w:val="00571384"/>
    <w:rsid w:val="00571A3C"/>
    <w:rsid w:val="005740C8"/>
    <w:rsid w:val="005745AA"/>
    <w:rsid w:val="00574611"/>
    <w:rsid w:val="00575C6B"/>
    <w:rsid w:val="00575D71"/>
    <w:rsid w:val="005763DB"/>
    <w:rsid w:val="005774E1"/>
    <w:rsid w:val="00580D2C"/>
    <w:rsid w:val="00581218"/>
    <w:rsid w:val="00584F9F"/>
    <w:rsid w:val="00585102"/>
    <w:rsid w:val="0059255A"/>
    <w:rsid w:val="00593943"/>
    <w:rsid w:val="00593F2C"/>
    <w:rsid w:val="00594F42"/>
    <w:rsid w:val="005969DF"/>
    <w:rsid w:val="0059720C"/>
    <w:rsid w:val="005A0006"/>
    <w:rsid w:val="005A6723"/>
    <w:rsid w:val="005A722B"/>
    <w:rsid w:val="005B0943"/>
    <w:rsid w:val="005B1010"/>
    <w:rsid w:val="005B342A"/>
    <w:rsid w:val="005C0F52"/>
    <w:rsid w:val="005C24AA"/>
    <w:rsid w:val="005C32BE"/>
    <w:rsid w:val="005C46E7"/>
    <w:rsid w:val="005C49CA"/>
    <w:rsid w:val="005C4C27"/>
    <w:rsid w:val="005C6A6F"/>
    <w:rsid w:val="005C6B4B"/>
    <w:rsid w:val="005D4AC7"/>
    <w:rsid w:val="005D5514"/>
    <w:rsid w:val="005D79C8"/>
    <w:rsid w:val="005E1947"/>
    <w:rsid w:val="005E24F8"/>
    <w:rsid w:val="005E3BB2"/>
    <w:rsid w:val="005F1D5D"/>
    <w:rsid w:val="005F22C4"/>
    <w:rsid w:val="005F3289"/>
    <w:rsid w:val="005F729A"/>
    <w:rsid w:val="005F72DA"/>
    <w:rsid w:val="005F7C24"/>
    <w:rsid w:val="0060006C"/>
    <w:rsid w:val="00600F5F"/>
    <w:rsid w:val="006015A2"/>
    <w:rsid w:val="00607D8E"/>
    <w:rsid w:val="006147B2"/>
    <w:rsid w:val="00615034"/>
    <w:rsid w:val="00615247"/>
    <w:rsid w:val="00615F32"/>
    <w:rsid w:val="00617B7F"/>
    <w:rsid w:val="0062069C"/>
    <w:rsid w:val="00620822"/>
    <w:rsid w:val="00623B5E"/>
    <w:rsid w:val="00632879"/>
    <w:rsid w:val="00634E21"/>
    <w:rsid w:val="00635D63"/>
    <w:rsid w:val="00641450"/>
    <w:rsid w:val="00641BE1"/>
    <w:rsid w:val="00641CD6"/>
    <w:rsid w:val="00642E13"/>
    <w:rsid w:val="00643B51"/>
    <w:rsid w:val="00645AFA"/>
    <w:rsid w:val="00646B23"/>
    <w:rsid w:val="00646B45"/>
    <w:rsid w:val="006471A7"/>
    <w:rsid w:val="00650A97"/>
    <w:rsid w:val="0065200F"/>
    <w:rsid w:val="00657B3B"/>
    <w:rsid w:val="006601A2"/>
    <w:rsid w:val="006617A4"/>
    <w:rsid w:val="0066521A"/>
    <w:rsid w:val="0066715B"/>
    <w:rsid w:val="0067030F"/>
    <w:rsid w:val="00670818"/>
    <w:rsid w:val="006711D4"/>
    <w:rsid w:val="00672C11"/>
    <w:rsid w:val="00673A97"/>
    <w:rsid w:val="0067455A"/>
    <w:rsid w:val="00675C7B"/>
    <w:rsid w:val="0067632E"/>
    <w:rsid w:val="00676508"/>
    <w:rsid w:val="0068039A"/>
    <w:rsid w:val="00681609"/>
    <w:rsid w:val="00682DD3"/>
    <w:rsid w:val="00684033"/>
    <w:rsid w:val="00684301"/>
    <w:rsid w:val="006915E3"/>
    <w:rsid w:val="006929E3"/>
    <w:rsid w:val="00692D8A"/>
    <w:rsid w:val="0069451F"/>
    <w:rsid w:val="00695523"/>
    <w:rsid w:val="006A1533"/>
    <w:rsid w:val="006A18B1"/>
    <w:rsid w:val="006A6BF0"/>
    <w:rsid w:val="006A6C62"/>
    <w:rsid w:val="006B00DC"/>
    <w:rsid w:val="006B1D1B"/>
    <w:rsid w:val="006B4282"/>
    <w:rsid w:val="006B65E0"/>
    <w:rsid w:val="006B6B7C"/>
    <w:rsid w:val="006C21A7"/>
    <w:rsid w:val="006C3E1A"/>
    <w:rsid w:val="006C3EB9"/>
    <w:rsid w:val="006C418D"/>
    <w:rsid w:val="006C4DAF"/>
    <w:rsid w:val="006C5455"/>
    <w:rsid w:val="006C7276"/>
    <w:rsid w:val="006C7A1F"/>
    <w:rsid w:val="006D0D94"/>
    <w:rsid w:val="006D304F"/>
    <w:rsid w:val="006D319F"/>
    <w:rsid w:val="006D42D0"/>
    <w:rsid w:val="006D4B28"/>
    <w:rsid w:val="006D78F4"/>
    <w:rsid w:val="006E0DD3"/>
    <w:rsid w:val="006E2C9F"/>
    <w:rsid w:val="006E2FDE"/>
    <w:rsid w:val="006E75A5"/>
    <w:rsid w:val="006F25D0"/>
    <w:rsid w:val="006F338A"/>
    <w:rsid w:val="006F77A9"/>
    <w:rsid w:val="007003D5"/>
    <w:rsid w:val="00700994"/>
    <w:rsid w:val="0070131A"/>
    <w:rsid w:val="00701EA4"/>
    <w:rsid w:val="00704F44"/>
    <w:rsid w:val="0071033E"/>
    <w:rsid w:val="00712C3C"/>
    <w:rsid w:val="00715503"/>
    <w:rsid w:val="00715DAA"/>
    <w:rsid w:val="00716D3C"/>
    <w:rsid w:val="00720EFA"/>
    <w:rsid w:val="00723141"/>
    <w:rsid w:val="0072529D"/>
    <w:rsid w:val="007260C2"/>
    <w:rsid w:val="0072635F"/>
    <w:rsid w:val="00727AA3"/>
    <w:rsid w:val="00733FA6"/>
    <w:rsid w:val="00742287"/>
    <w:rsid w:val="007448BE"/>
    <w:rsid w:val="00745D30"/>
    <w:rsid w:val="007501EB"/>
    <w:rsid w:val="0075111B"/>
    <w:rsid w:val="007515F4"/>
    <w:rsid w:val="007564D2"/>
    <w:rsid w:val="0075797C"/>
    <w:rsid w:val="00760668"/>
    <w:rsid w:val="00761692"/>
    <w:rsid w:val="0076182C"/>
    <w:rsid w:val="00761869"/>
    <w:rsid w:val="00762AC7"/>
    <w:rsid w:val="00763C7F"/>
    <w:rsid w:val="00765093"/>
    <w:rsid w:val="0076570D"/>
    <w:rsid w:val="0076693C"/>
    <w:rsid w:val="0077060E"/>
    <w:rsid w:val="00772BAA"/>
    <w:rsid w:val="00776639"/>
    <w:rsid w:val="00777E66"/>
    <w:rsid w:val="00791234"/>
    <w:rsid w:val="007946F1"/>
    <w:rsid w:val="007976EE"/>
    <w:rsid w:val="007A0032"/>
    <w:rsid w:val="007A16F2"/>
    <w:rsid w:val="007A6F33"/>
    <w:rsid w:val="007B009B"/>
    <w:rsid w:val="007B18A2"/>
    <w:rsid w:val="007B2C5E"/>
    <w:rsid w:val="007B3F9E"/>
    <w:rsid w:val="007B5F71"/>
    <w:rsid w:val="007B64C1"/>
    <w:rsid w:val="007B6AE7"/>
    <w:rsid w:val="007C185B"/>
    <w:rsid w:val="007C5CF6"/>
    <w:rsid w:val="007C5E9C"/>
    <w:rsid w:val="007D311D"/>
    <w:rsid w:val="007D44FF"/>
    <w:rsid w:val="007D5353"/>
    <w:rsid w:val="007D5F7D"/>
    <w:rsid w:val="007D71D9"/>
    <w:rsid w:val="007E0FD3"/>
    <w:rsid w:val="007E1556"/>
    <w:rsid w:val="007E1FFB"/>
    <w:rsid w:val="007F07DB"/>
    <w:rsid w:val="007F087F"/>
    <w:rsid w:val="00800724"/>
    <w:rsid w:val="008022FE"/>
    <w:rsid w:val="0080263A"/>
    <w:rsid w:val="00802965"/>
    <w:rsid w:val="00802EDC"/>
    <w:rsid w:val="00803FBB"/>
    <w:rsid w:val="0080401A"/>
    <w:rsid w:val="008042F4"/>
    <w:rsid w:val="00804C65"/>
    <w:rsid w:val="00804F7E"/>
    <w:rsid w:val="00806B6F"/>
    <w:rsid w:val="00813C23"/>
    <w:rsid w:val="00814CA0"/>
    <w:rsid w:val="00815F05"/>
    <w:rsid w:val="008259BC"/>
    <w:rsid w:val="008271F0"/>
    <w:rsid w:val="00830797"/>
    <w:rsid w:val="00830E5F"/>
    <w:rsid w:val="00832E4C"/>
    <w:rsid w:val="00834E8F"/>
    <w:rsid w:val="008356D2"/>
    <w:rsid w:val="00835D09"/>
    <w:rsid w:val="00836E7A"/>
    <w:rsid w:val="008375C5"/>
    <w:rsid w:val="0084629D"/>
    <w:rsid w:val="008473AE"/>
    <w:rsid w:val="00851F7B"/>
    <w:rsid w:val="008530DC"/>
    <w:rsid w:val="00855DEA"/>
    <w:rsid w:val="008573E6"/>
    <w:rsid w:val="0086400B"/>
    <w:rsid w:val="0087186C"/>
    <w:rsid w:val="00872E2A"/>
    <w:rsid w:val="00872EA9"/>
    <w:rsid w:val="008743B1"/>
    <w:rsid w:val="00875404"/>
    <w:rsid w:val="00876D00"/>
    <w:rsid w:val="00880B1D"/>
    <w:rsid w:val="0088102E"/>
    <w:rsid w:val="00881469"/>
    <w:rsid w:val="00883EB4"/>
    <w:rsid w:val="008848D1"/>
    <w:rsid w:val="00885B43"/>
    <w:rsid w:val="008919FC"/>
    <w:rsid w:val="00892861"/>
    <w:rsid w:val="00893860"/>
    <w:rsid w:val="00893BFF"/>
    <w:rsid w:val="00893D02"/>
    <w:rsid w:val="00893F8C"/>
    <w:rsid w:val="008A0C7A"/>
    <w:rsid w:val="008A30D8"/>
    <w:rsid w:val="008A514B"/>
    <w:rsid w:val="008A672F"/>
    <w:rsid w:val="008A7302"/>
    <w:rsid w:val="008B0A60"/>
    <w:rsid w:val="008B2352"/>
    <w:rsid w:val="008B2826"/>
    <w:rsid w:val="008B2E24"/>
    <w:rsid w:val="008B4A4C"/>
    <w:rsid w:val="008B7C48"/>
    <w:rsid w:val="008B7FEC"/>
    <w:rsid w:val="008C0CD6"/>
    <w:rsid w:val="008D0D34"/>
    <w:rsid w:val="008D21B1"/>
    <w:rsid w:val="008D6661"/>
    <w:rsid w:val="008D6908"/>
    <w:rsid w:val="008D7379"/>
    <w:rsid w:val="008E25BF"/>
    <w:rsid w:val="008E2DC8"/>
    <w:rsid w:val="008E7334"/>
    <w:rsid w:val="008E7732"/>
    <w:rsid w:val="008E7BC7"/>
    <w:rsid w:val="008E7C4D"/>
    <w:rsid w:val="008F06F7"/>
    <w:rsid w:val="008F3B49"/>
    <w:rsid w:val="008F3CFF"/>
    <w:rsid w:val="00902ED1"/>
    <w:rsid w:val="00903671"/>
    <w:rsid w:val="00903D98"/>
    <w:rsid w:val="0090536B"/>
    <w:rsid w:val="00906446"/>
    <w:rsid w:val="0090650E"/>
    <w:rsid w:val="00911C00"/>
    <w:rsid w:val="00911F97"/>
    <w:rsid w:val="00913B4B"/>
    <w:rsid w:val="00913B93"/>
    <w:rsid w:val="00913FBA"/>
    <w:rsid w:val="009141B8"/>
    <w:rsid w:val="00914874"/>
    <w:rsid w:val="00915D8B"/>
    <w:rsid w:val="0091737F"/>
    <w:rsid w:val="00917B92"/>
    <w:rsid w:val="009245BC"/>
    <w:rsid w:val="00925060"/>
    <w:rsid w:val="00930463"/>
    <w:rsid w:val="00932F9E"/>
    <w:rsid w:val="009338D7"/>
    <w:rsid w:val="00935382"/>
    <w:rsid w:val="00935D29"/>
    <w:rsid w:val="00936B42"/>
    <w:rsid w:val="00937449"/>
    <w:rsid w:val="0093765C"/>
    <w:rsid w:val="00937859"/>
    <w:rsid w:val="00937CD1"/>
    <w:rsid w:val="00937E47"/>
    <w:rsid w:val="00941708"/>
    <w:rsid w:val="00943268"/>
    <w:rsid w:val="009436CA"/>
    <w:rsid w:val="00943EA0"/>
    <w:rsid w:val="00944112"/>
    <w:rsid w:val="009448F7"/>
    <w:rsid w:val="00946554"/>
    <w:rsid w:val="00951F64"/>
    <w:rsid w:val="009537F3"/>
    <w:rsid w:val="009577D4"/>
    <w:rsid w:val="009616D1"/>
    <w:rsid w:val="009624E9"/>
    <w:rsid w:val="00962B17"/>
    <w:rsid w:val="00972BB7"/>
    <w:rsid w:val="00973B85"/>
    <w:rsid w:val="00974109"/>
    <w:rsid w:val="00974CCF"/>
    <w:rsid w:val="00975B90"/>
    <w:rsid w:val="00984157"/>
    <w:rsid w:val="00986564"/>
    <w:rsid w:val="00987B07"/>
    <w:rsid w:val="00993A56"/>
    <w:rsid w:val="009A0D07"/>
    <w:rsid w:val="009A12AE"/>
    <w:rsid w:val="009A32C9"/>
    <w:rsid w:val="009A3BBE"/>
    <w:rsid w:val="009A52B6"/>
    <w:rsid w:val="009B0511"/>
    <w:rsid w:val="009B0804"/>
    <w:rsid w:val="009B262D"/>
    <w:rsid w:val="009B2EB1"/>
    <w:rsid w:val="009B32F1"/>
    <w:rsid w:val="009B3344"/>
    <w:rsid w:val="009C081F"/>
    <w:rsid w:val="009C08A5"/>
    <w:rsid w:val="009C4CFA"/>
    <w:rsid w:val="009D54CB"/>
    <w:rsid w:val="009D5E6E"/>
    <w:rsid w:val="009D7260"/>
    <w:rsid w:val="009E2B72"/>
    <w:rsid w:val="009E47CC"/>
    <w:rsid w:val="009E6692"/>
    <w:rsid w:val="009F0378"/>
    <w:rsid w:val="009F03F5"/>
    <w:rsid w:val="009F04EB"/>
    <w:rsid w:val="009F1F66"/>
    <w:rsid w:val="009F635C"/>
    <w:rsid w:val="009F6E19"/>
    <w:rsid w:val="00A02723"/>
    <w:rsid w:val="00A02BD9"/>
    <w:rsid w:val="00A0730C"/>
    <w:rsid w:val="00A12779"/>
    <w:rsid w:val="00A1366E"/>
    <w:rsid w:val="00A16602"/>
    <w:rsid w:val="00A173D3"/>
    <w:rsid w:val="00A204B2"/>
    <w:rsid w:val="00A2196D"/>
    <w:rsid w:val="00A233D3"/>
    <w:rsid w:val="00A27B43"/>
    <w:rsid w:val="00A3183F"/>
    <w:rsid w:val="00A355A2"/>
    <w:rsid w:val="00A3772A"/>
    <w:rsid w:val="00A42E64"/>
    <w:rsid w:val="00A43133"/>
    <w:rsid w:val="00A44571"/>
    <w:rsid w:val="00A46C58"/>
    <w:rsid w:val="00A47FFB"/>
    <w:rsid w:val="00A53D39"/>
    <w:rsid w:val="00A55EE2"/>
    <w:rsid w:val="00A60757"/>
    <w:rsid w:val="00A6133E"/>
    <w:rsid w:val="00A61B55"/>
    <w:rsid w:val="00A62FE0"/>
    <w:rsid w:val="00A6419B"/>
    <w:rsid w:val="00A65354"/>
    <w:rsid w:val="00A65D4E"/>
    <w:rsid w:val="00A661A4"/>
    <w:rsid w:val="00A66D19"/>
    <w:rsid w:val="00A7056F"/>
    <w:rsid w:val="00A7198D"/>
    <w:rsid w:val="00A734CF"/>
    <w:rsid w:val="00A7389F"/>
    <w:rsid w:val="00A777B8"/>
    <w:rsid w:val="00A801FB"/>
    <w:rsid w:val="00A80287"/>
    <w:rsid w:val="00A91157"/>
    <w:rsid w:val="00A92FA5"/>
    <w:rsid w:val="00A934DE"/>
    <w:rsid w:val="00A9351D"/>
    <w:rsid w:val="00A94717"/>
    <w:rsid w:val="00AA1410"/>
    <w:rsid w:val="00AA595E"/>
    <w:rsid w:val="00AA7EE6"/>
    <w:rsid w:val="00AA7EEC"/>
    <w:rsid w:val="00AB19F5"/>
    <w:rsid w:val="00AB2BB3"/>
    <w:rsid w:val="00AB3639"/>
    <w:rsid w:val="00AB4667"/>
    <w:rsid w:val="00AB623D"/>
    <w:rsid w:val="00AB748D"/>
    <w:rsid w:val="00AB77FB"/>
    <w:rsid w:val="00AC5BE0"/>
    <w:rsid w:val="00AC69D8"/>
    <w:rsid w:val="00AD345F"/>
    <w:rsid w:val="00AD35C8"/>
    <w:rsid w:val="00AD464F"/>
    <w:rsid w:val="00AD79EB"/>
    <w:rsid w:val="00AE0BEB"/>
    <w:rsid w:val="00AE15D4"/>
    <w:rsid w:val="00AE2517"/>
    <w:rsid w:val="00AE27FE"/>
    <w:rsid w:val="00AE4C2D"/>
    <w:rsid w:val="00AE6050"/>
    <w:rsid w:val="00AE774B"/>
    <w:rsid w:val="00AF08ED"/>
    <w:rsid w:val="00AF0CC3"/>
    <w:rsid w:val="00AF3A01"/>
    <w:rsid w:val="00AF3F68"/>
    <w:rsid w:val="00AF4A21"/>
    <w:rsid w:val="00AF73E0"/>
    <w:rsid w:val="00B0217C"/>
    <w:rsid w:val="00B04A2B"/>
    <w:rsid w:val="00B1074D"/>
    <w:rsid w:val="00B13A01"/>
    <w:rsid w:val="00B14C0D"/>
    <w:rsid w:val="00B15097"/>
    <w:rsid w:val="00B15A59"/>
    <w:rsid w:val="00B20929"/>
    <w:rsid w:val="00B21DDA"/>
    <w:rsid w:val="00B23539"/>
    <w:rsid w:val="00B2510E"/>
    <w:rsid w:val="00B26311"/>
    <w:rsid w:val="00B264B6"/>
    <w:rsid w:val="00B27F44"/>
    <w:rsid w:val="00B33950"/>
    <w:rsid w:val="00B342BA"/>
    <w:rsid w:val="00B41D3A"/>
    <w:rsid w:val="00B43989"/>
    <w:rsid w:val="00B46A66"/>
    <w:rsid w:val="00B46C01"/>
    <w:rsid w:val="00B507EC"/>
    <w:rsid w:val="00B52366"/>
    <w:rsid w:val="00B54519"/>
    <w:rsid w:val="00B55C22"/>
    <w:rsid w:val="00B55DA0"/>
    <w:rsid w:val="00B57919"/>
    <w:rsid w:val="00B6333B"/>
    <w:rsid w:val="00B6356D"/>
    <w:rsid w:val="00B63975"/>
    <w:rsid w:val="00B658A3"/>
    <w:rsid w:val="00B65AED"/>
    <w:rsid w:val="00B65CC1"/>
    <w:rsid w:val="00B66E26"/>
    <w:rsid w:val="00B72724"/>
    <w:rsid w:val="00B72D72"/>
    <w:rsid w:val="00B73A95"/>
    <w:rsid w:val="00B75AC0"/>
    <w:rsid w:val="00B76DC4"/>
    <w:rsid w:val="00B76FFA"/>
    <w:rsid w:val="00B77351"/>
    <w:rsid w:val="00B82458"/>
    <w:rsid w:val="00B83523"/>
    <w:rsid w:val="00B84B86"/>
    <w:rsid w:val="00B869CE"/>
    <w:rsid w:val="00B9107B"/>
    <w:rsid w:val="00B92D9E"/>
    <w:rsid w:val="00B9615D"/>
    <w:rsid w:val="00B979D7"/>
    <w:rsid w:val="00BA1CAF"/>
    <w:rsid w:val="00BA2983"/>
    <w:rsid w:val="00BA3232"/>
    <w:rsid w:val="00BA45D7"/>
    <w:rsid w:val="00BA460C"/>
    <w:rsid w:val="00BA560D"/>
    <w:rsid w:val="00BA5C42"/>
    <w:rsid w:val="00BA7638"/>
    <w:rsid w:val="00BB236F"/>
    <w:rsid w:val="00BB5DB8"/>
    <w:rsid w:val="00BC2BC6"/>
    <w:rsid w:val="00BC2D40"/>
    <w:rsid w:val="00BD3D78"/>
    <w:rsid w:val="00BD47EA"/>
    <w:rsid w:val="00BE0958"/>
    <w:rsid w:val="00BE0D8A"/>
    <w:rsid w:val="00BE14C0"/>
    <w:rsid w:val="00BE4866"/>
    <w:rsid w:val="00BE60AA"/>
    <w:rsid w:val="00BE6A0A"/>
    <w:rsid w:val="00BF137D"/>
    <w:rsid w:val="00BF2786"/>
    <w:rsid w:val="00BF3B41"/>
    <w:rsid w:val="00BF58F0"/>
    <w:rsid w:val="00BF6184"/>
    <w:rsid w:val="00BF7FEF"/>
    <w:rsid w:val="00C01785"/>
    <w:rsid w:val="00C04353"/>
    <w:rsid w:val="00C05D5B"/>
    <w:rsid w:val="00C06767"/>
    <w:rsid w:val="00C06A53"/>
    <w:rsid w:val="00C06DE7"/>
    <w:rsid w:val="00C10BCC"/>
    <w:rsid w:val="00C11635"/>
    <w:rsid w:val="00C1322B"/>
    <w:rsid w:val="00C13D24"/>
    <w:rsid w:val="00C13EFB"/>
    <w:rsid w:val="00C16B95"/>
    <w:rsid w:val="00C17ACF"/>
    <w:rsid w:val="00C208B2"/>
    <w:rsid w:val="00C224E2"/>
    <w:rsid w:val="00C22A85"/>
    <w:rsid w:val="00C31F07"/>
    <w:rsid w:val="00C32824"/>
    <w:rsid w:val="00C333D4"/>
    <w:rsid w:val="00C358DB"/>
    <w:rsid w:val="00C35B3E"/>
    <w:rsid w:val="00C37BA0"/>
    <w:rsid w:val="00C414D2"/>
    <w:rsid w:val="00C42633"/>
    <w:rsid w:val="00C42F95"/>
    <w:rsid w:val="00C432F7"/>
    <w:rsid w:val="00C43AF0"/>
    <w:rsid w:val="00C4583F"/>
    <w:rsid w:val="00C50622"/>
    <w:rsid w:val="00C5177D"/>
    <w:rsid w:val="00C53760"/>
    <w:rsid w:val="00C53AD5"/>
    <w:rsid w:val="00C546D2"/>
    <w:rsid w:val="00C57473"/>
    <w:rsid w:val="00C604AB"/>
    <w:rsid w:val="00C60FE9"/>
    <w:rsid w:val="00C6216C"/>
    <w:rsid w:val="00C62F1C"/>
    <w:rsid w:val="00C71702"/>
    <w:rsid w:val="00C731D3"/>
    <w:rsid w:val="00C74959"/>
    <w:rsid w:val="00C75ABB"/>
    <w:rsid w:val="00C812C1"/>
    <w:rsid w:val="00C838F7"/>
    <w:rsid w:val="00C86052"/>
    <w:rsid w:val="00C874F8"/>
    <w:rsid w:val="00C907D7"/>
    <w:rsid w:val="00C90923"/>
    <w:rsid w:val="00C93F3A"/>
    <w:rsid w:val="00CA3A1A"/>
    <w:rsid w:val="00CB3767"/>
    <w:rsid w:val="00CB3AE1"/>
    <w:rsid w:val="00CB70C8"/>
    <w:rsid w:val="00CC0287"/>
    <w:rsid w:val="00CC0568"/>
    <w:rsid w:val="00CC511D"/>
    <w:rsid w:val="00CD02A8"/>
    <w:rsid w:val="00CD7782"/>
    <w:rsid w:val="00CE025C"/>
    <w:rsid w:val="00CE1E5F"/>
    <w:rsid w:val="00CE25CD"/>
    <w:rsid w:val="00CE519B"/>
    <w:rsid w:val="00CE69C1"/>
    <w:rsid w:val="00CE6A72"/>
    <w:rsid w:val="00CF1400"/>
    <w:rsid w:val="00CF1EAB"/>
    <w:rsid w:val="00CF3862"/>
    <w:rsid w:val="00CF6F9B"/>
    <w:rsid w:val="00D0228E"/>
    <w:rsid w:val="00D032BB"/>
    <w:rsid w:val="00D06B4F"/>
    <w:rsid w:val="00D0771B"/>
    <w:rsid w:val="00D11C45"/>
    <w:rsid w:val="00D123E0"/>
    <w:rsid w:val="00D13E8C"/>
    <w:rsid w:val="00D155E9"/>
    <w:rsid w:val="00D15A46"/>
    <w:rsid w:val="00D15EF6"/>
    <w:rsid w:val="00D17408"/>
    <w:rsid w:val="00D176E6"/>
    <w:rsid w:val="00D20F82"/>
    <w:rsid w:val="00D21859"/>
    <w:rsid w:val="00D24515"/>
    <w:rsid w:val="00D26196"/>
    <w:rsid w:val="00D3390D"/>
    <w:rsid w:val="00D37AED"/>
    <w:rsid w:val="00D40677"/>
    <w:rsid w:val="00D42644"/>
    <w:rsid w:val="00D43267"/>
    <w:rsid w:val="00D4420C"/>
    <w:rsid w:val="00D459F4"/>
    <w:rsid w:val="00D5143A"/>
    <w:rsid w:val="00D53C59"/>
    <w:rsid w:val="00D54435"/>
    <w:rsid w:val="00D54FC7"/>
    <w:rsid w:val="00D563C4"/>
    <w:rsid w:val="00D603AA"/>
    <w:rsid w:val="00D603FE"/>
    <w:rsid w:val="00D61172"/>
    <w:rsid w:val="00D61C1C"/>
    <w:rsid w:val="00D670C2"/>
    <w:rsid w:val="00D714AE"/>
    <w:rsid w:val="00D72649"/>
    <w:rsid w:val="00D73A1F"/>
    <w:rsid w:val="00D73F4C"/>
    <w:rsid w:val="00D749A4"/>
    <w:rsid w:val="00D75348"/>
    <w:rsid w:val="00D75D97"/>
    <w:rsid w:val="00D772F6"/>
    <w:rsid w:val="00D8534E"/>
    <w:rsid w:val="00D859B2"/>
    <w:rsid w:val="00D877ED"/>
    <w:rsid w:val="00D935BE"/>
    <w:rsid w:val="00D93F93"/>
    <w:rsid w:val="00D94000"/>
    <w:rsid w:val="00DA1869"/>
    <w:rsid w:val="00DA63E2"/>
    <w:rsid w:val="00DA676C"/>
    <w:rsid w:val="00DA70C1"/>
    <w:rsid w:val="00DB05EC"/>
    <w:rsid w:val="00DB0997"/>
    <w:rsid w:val="00DB1CA1"/>
    <w:rsid w:val="00DB2B02"/>
    <w:rsid w:val="00DB2EC9"/>
    <w:rsid w:val="00DB4A26"/>
    <w:rsid w:val="00DB4CE5"/>
    <w:rsid w:val="00DB549E"/>
    <w:rsid w:val="00DC0DBE"/>
    <w:rsid w:val="00DC17EA"/>
    <w:rsid w:val="00DC254E"/>
    <w:rsid w:val="00DC5438"/>
    <w:rsid w:val="00DC5CA7"/>
    <w:rsid w:val="00DD0274"/>
    <w:rsid w:val="00DD6C9E"/>
    <w:rsid w:val="00DE0617"/>
    <w:rsid w:val="00DE620F"/>
    <w:rsid w:val="00DE6ACE"/>
    <w:rsid w:val="00DE7142"/>
    <w:rsid w:val="00DF1A80"/>
    <w:rsid w:val="00DF3E06"/>
    <w:rsid w:val="00DF46AA"/>
    <w:rsid w:val="00DF4D9C"/>
    <w:rsid w:val="00DF5CEC"/>
    <w:rsid w:val="00DF6A5E"/>
    <w:rsid w:val="00DF711F"/>
    <w:rsid w:val="00DF7C60"/>
    <w:rsid w:val="00E02C16"/>
    <w:rsid w:val="00E0565A"/>
    <w:rsid w:val="00E07961"/>
    <w:rsid w:val="00E1011F"/>
    <w:rsid w:val="00E12C49"/>
    <w:rsid w:val="00E1386D"/>
    <w:rsid w:val="00E13A3B"/>
    <w:rsid w:val="00E227E4"/>
    <w:rsid w:val="00E23512"/>
    <w:rsid w:val="00E2364E"/>
    <w:rsid w:val="00E238DA"/>
    <w:rsid w:val="00E2474A"/>
    <w:rsid w:val="00E2506B"/>
    <w:rsid w:val="00E30B5D"/>
    <w:rsid w:val="00E35943"/>
    <w:rsid w:val="00E36F08"/>
    <w:rsid w:val="00E400E8"/>
    <w:rsid w:val="00E42628"/>
    <w:rsid w:val="00E43790"/>
    <w:rsid w:val="00E4488A"/>
    <w:rsid w:val="00E470EE"/>
    <w:rsid w:val="00E55AF4"/>
    <w:rsid w:val="00E571B1"/>
    <w:rsid w:val="00E604A5"/>
    <w:rsid w:val="00E708D1"/>
    <w:rsid w:val="00E71B2B"/>
    <w:rsid w:val="00E71ECE"/>
    <w:rsid w:val="00E734E5"/>
    <w:rsid w:val="00E7426F"/>
    <w:rsid w:val="00E768C9"/>
    <w:rsid w:val="00E8796D"/>
    <w:rsid w:val="00E87A82"/>
    <w:rsid w:val="00E9058E"/>
    <w:rsid w:val="00E91814"/>
    <w:rsid w:val="00E936D4"/>
    <w:rsid w:val="00E960CB"/>
    <w:rsid w:val="00E96561"/>
    <w:rsid w:val="00E970AE"/>
    <w:rsid w:val="00E97CCE"/>
    <w:rsid w:val="00EA5A9E"/>
    <w:rsid w:val="00EA65B7"/>
    <w:rsid w:val="00EA7EFD"/>
    <w:rsid w:val="00EB01F5"/>
    <w:rsid w:val="00EB60B8"/>
    <w:rsid w:val="00EB71F4"/>
    <w:rsid w:val="00EB734B"/>
    <w:rsid w:val="00EC0503"/>
    <w:rsid w:val="00EC1796"/>
    <w:rsid w:val="00EC26CF"/>
    <w:rsid w:val="00EC6783"/>
    <w:rsid w:val="00EC720D"/>
    <w:rsid w:val="00ED0E22"/>
    <w:rsid w:val="00ED75C5"/>
    <w:rsid w:val="00EE1E3E"/>
    <w:rsid w:val="00EF1A82"/>
    <w:rsid w:val="00EF31AD"/>
    <w:rsid w:val="00EF4FBD"/>
    <w:rsid w:val="00EF6755"/>
    <w:rsid w:val="00EF7186"/>
    <w:rsid w:val="00F03B47"/>
    <w:rsid w:val="00F0583E"/>
    <w:rsid w:val="00F068C3"/>
    <w:rsid w:val="00F07FF5"/>
    <w:rsid w:val="00F12B9F"/>
    <w:rsid w:val="00F13819"/>
    <w:rsid w:val="00F16759"/>
    <w:rsid w:val="00F17C01"/>
    <w:rsid w:val="00F20374"/>
    <w:rsid w:val="00F22804"/>
    <w:rsid w:val="00F24AC5"/>
    <w:rsid w:val="00F32394"/>
    <w:rsid w:val="00F35650"/>
    <w:rsid w:val="00F42768"/>
    <w:rsid w:val="00F45F37"/>
    <w:rsid w:val="00F47A75"/>
    <w:rsid w:val="00F5075A"/>
    <w:rsid w:val="00F51614"/>
    <w:rsid w:val="00F529E5"/>
    <w:rsid w:val="00F541C8"/>
    <w:rsid w:val="00F627B5"/>
    <w:rsid w:val="00F63CF1"/>
    <w:rsid w:val="00F712B7"/>
    <w:rsid w:val="00F71A5D"/>
    <w:rsid w:val="00F71C57"/>
    <w:rsid w:val="00F769EE"/>
    <w:rsid w:val="00F80B27"/>
    <w:rsid w:val="00F822B4"/>
    <w:rsid w:val="00F83B5A"/>
    <w:rsid w:val="00F84E0B"/>
    <w:rsid w:val="00F870B0"/>
    <w:rsid w:val="00F91678"/>
    <w:rsid w:val="00F918F8"/>
    <w:rsid w:val="00F93D49"/>
    <w:rsid w:val="00F93D91"/>
    <w:rsid w:val="00F956EA"/>
    <w:rsid w:val="00FA02E3"/>
    <w:rsid w:val="00FA068E"/>
    <w:rsid w:val="00FA0808"/>
    <w:rsid w:val="00FA5476"/>
    <w:rsid w:val="00FA677D"/>
    <w:rsid w:val="00FB1381"/>
    <w:rsid w:val="00FB2036"/>
    <w:rsid w:val="00FB2445"/>
    <w:rsid w:val="00FB316D"/>
    <w:rsid w:val="00FB432F"/>
    <w:rsid w:val="00FB4834"/>
    <w:rsid w:val="00FB4E87"/>
    <w:rsid w:val="00FB5E68"/>
    <w:rsid w:val="00FC438F"/>
    <w:rsid w:val="00FC57EA"/>
    <w:rsid w:val="00FC5968"/>
    <w:rsid w:val="00FC752A"/>
    <w:rsid w:val="00FC7927"/>
    <w:rsid w:val="00FC7B75"/>
    <w:rsid w:val="00FD3A6C"/>
    <w:rsid w:val="00FE1175"/>
    <w:rsid w:val="00FE480D"/>
    <w:rsid w:val="00FE5619"/>
    <w:rsid w:val="00FE61E1"/>
    <w:rsid w:val="00FE6BFF"/>
    <w:rsid w:val="00FE6FA0"/>
    <w:rsid w:val="00FF19E2"/>
    <w:rsid w:val="00FF5C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,"/>
  <w14:docId w14:val="64D6D82C"/>
  <w15:chartTrackingRefBased/>
  <w15:docId w15:val="{027089D9-F3CA-405C-9BCC-F4D2F19558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6ED6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"/>
    <w:next w:val="Normal"/>
    <w:link w:val="Heading1Char"/>
    <w:qFormat/>
    <w:locked/>
    <w:rsid w:val="00645AFA"/>
    <w:pPr>
      <w:keepNext/>
      <w:spacing w:before="240" w:after="60"/>
      <w:outlineLvl w:val="0"/>
    </w:pPr>
    <w:rPr>
      <w:rFonts w:ascii="Aptos Display" w:hAnsi="Aptos Display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locked/>
    <w:rsid w:val="008A0C7A"/>
    <w:pPr>
      <w:keepNext/>
      <w:spacing w:after="0" w:line="240" w:lineRule="auto"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s2">
    <w:name w:val="s2"/>
    <w:rsid w:val="006A18B1"/>
  </w:style>
  <w:style w:type="paragraph" w:customStyle="1" w:styleId="p1">
    <w:name w:val="p1"/>
    <w:basedOn w:val="Normal"/>
    <w:rsid w:val="006A18B1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paragraph" w:customStyle="1" w:styleId="Pa0">
    <w:name w:val="Pa0"/>
    <w:basedOn w:val="Normal"/>
    <w:next w:val="Normal"/>
    <w:rsid w:val="006A18B1"/>
    <w:pPr>
      <w:autoSpaceDE w:val="0"/>
      <w:autoSpaceDN w:val="0"/>
      <w:adjustRightInd w:val="0"/>
      <w:spacing w:after="0" w:line="241" w:lineRule="atLeast"/>
    </w:pPr>
    <w:rPr>
      <w:rFonts w:ascii="IGJXZV+ZapfDingbats" w:eastAsia="IGJXZV+ZapfDingbats"/>
      <w:sz w:val="24"/>
      <w:szCs w:val="24"/>
      <w:lang w:val="ru-RU"/>
    </w:rPr>
  </w:style>
  <w:style w:type="character" w:customStyle="1" w:styleId="A8">
    <w:name w:val="A8"/>
    <w:rsid w:val="006A18B1"/>
    <w:rPr>
      <w:rFonts w:cs="IGJXZV+ZapfDingbats"/>
      <w:color w:val="000000"/>
      <w:sz w:val="12"/>
      <w:szCs w:val="12"/>
    </w:rPr>
  </w:style>
  <w:style w:type="character" w:customStyle="1" w:styleId="A9">
    <w:name w:val="A9"/>
    <w:rsid w:val="006A18B1"/>
    <w:rPr>
      <w:rFonts w:ascii="GQPLXZ+DIN-Regular" w:hAnsi="GQPLXZ+DIN-Regular" w:cs="GQPLXZ+DIN-Regular"/>
      <w:color w:val="000000"/>
      <w:sz w:val="19"/>
      <w:szCs w:val="19"/>
    </w:rPr>
  </w:style>
  <w:style w:type="character" w:customStyle="1" w:styleId="A7">
    <w:name w:val="A7"/>
    <w:rsid w:val="006A18B1"/>
    <w:rPr>
      <w:rFonts w:ascii="CKBNTH+DIN-Medium" w:hAnsi="CKBNTH+DIN-Medium" w:cs="CKBNTH+DIN-Medium"/>
      <w:color w:val="000000"/>
      <w:sz w:val="20"/>
      <w:szCs w:val="20"/>
    </w:rPr>
  </w:style>
  <w:style w:type="paragraph" w:styleId="NoSpacing">
    <w:name w:val="No Spacing"/>
    <w:uiPriority w:val="1"/>
    <w:qFormat/>
    <w:rsid w:val="004C74C8"/>
    <w:rPr>
      <w:sz w:val="22"/>
      <w:szCs w:val="22"/>
    </w:rPr>
  </w:style>
  <w:style w:type="paragraph" w:styleId="FootnoteText">
    <w:name w:val="footnote text"/>
    <w:basedOn w:val="Normal"/>
    <w:link w:val="FootnoteTextChar"/>
    <w:semiHidden/>
    <w:rsid w:val="005745AA"/>
    <w:pPr>
      <w:spacing w:after="0" w:line="240" w:lineRule="auto"/>
    </w:pPr>
    <w:rPr>
      <w:rFonts w:ascii="Times Armenian" w:hAnsi="Times Armenian"/>
      <w:sz w:val="20"/>
      <w:szCs w:val="20"/>
      <w:lang w:val="x-none" w:eastAsia="ru-RU"/>
    </w:rPr>
  </w:style>
  <w:style w:type="character" w:customStyle="1" w:styleId="FootnoteTextChar">
    <w:name w:val="Footnote Text Char"/>
    <w:link w:val="FootnoteText"/>
    <w:semiHidden/>
    <w:rsid w:val="005745AA"/>
    <w:rPr>
      <w:rFonts w:ascii="Times Armenian" w:hAnsi="Times Armenian"/>
      <w:lang w:val="x-none" w:eastAsia="ru-RU"/>
    </w:rPr>
  </w:style>
  <w:style w:type="character" w:styleId="FootnoteReference">
    <w:name w:val="footnote reference"/>
    <w:semiHidden/>
    <w:rsid w:val="005745AA"/>
    <w:rPr>
      <w:vertAlign w:val="superscript"/>
    </w:rPr>
  </w:style>
  <w:style w:type="paragraph" w:styleId="List">
    <w:name w:val="List"/>
    <w:basedOn w:val="Normal"/>
    <w:rsid w:val="00670818"/>
    <w:pPr>
      <w:ind w:left="283" w:hanging="283"/>
      <w:contextualSpacing/>
    </w:pPr>
    <w:rPr>
      <w:rFonts w:cs="Calibri"/>
    </w:rPr>
  </w:style>
  <w:style w:type="paragraph" w:styleId="BalloonText">
    <w:name w:val="Balloon Text"/>
    <w:basedOn w:val="Normal"/>
    <w:link w:val="BalloonTextChar"/>
    <w:rsid w:val="005304A8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alloonTextChar">
    <w:name w:val="Balloon Text Char"/>
    <w:link w:val="BalloonText"/>
    <w:rsid w:val="005304A8"/>
    <w:rPr>
      <w:rFonts w:ascii="Tahoma" w:hAnsi="Tahoma"/>
      <w:sz w:val="16"/>
      <w:szCs w:val="16"/>
      <w:lang w:val="x-none" w:eastAsia="x-none"/>
    </w:rPr>
  </w:style>
  <w:style w:type="character" w:customStyle="1" w:styleId="notranslate">
    <w:name w:val="notranslate"/>
    <w:rsid w:val="00D53C59"/>
  </w:style>
  <w:style w:type="paragraph" w:styleId="NormalWeb">
    <w:name w:val="Normal (Web)"/>
    <w:basedOn w:val="Normal"/>
    <w:uiPriority w:val="99"/>
    <w:semiHidden/>
    <w:unhideWhenUsed/>
    <w:rsid w:val="00D53C59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  <w:style w:type="character" w:customStyle="1" w:styleId="Heading2Char">
    <w:name w:val="Heading 2 Char"/>
    <w:link w:val="Heading2"/>
    <w:rsid w:val="008A0C7A"/>
    <w:rPr>
      <w:rFonts w:ascii="Arial LatArm" w:hAnsi="Arial LatArm"/>
      <w:b/>
      <w:color w:val="0000FF"/>
      <w:lang w:eastAsia="ru-RU"/>
    </w:rPr>
  </w:style>
  <w:style w:type="character" w:styleId="Hyperlink">
    <w:name w:val="Hyperlink"/>
    <w:rsid w:val="008A0C7A"/>
    <w:rPr>
      <w:color w:val="0000FF"/>
      <w:u w:val="single"/>
    </w:rPr>
  </w:style>
  <w:style w:type="paragraph" w:styleId="BodyText">
    <w:name w:val="Body Text"/>
    <w:basedOn w:val="Normal"/>
    <w:link w:val="BodyTextChar"/>
    <w:rsid w:val="008A0C7A"/>
    <w:pPr>
      <w:spacing w:after="120" w:line="240" w:lineRule="auto"/>
    </w:pPr>
    <w:rPr>
      <w:rFonts w:ascii="Times New Roman" w:hAnsi="Times New Roman"/>
      <w:sz w:val="24"/>
      <w:szCs w:val="24"/>
    </w:rPr>
  </w:style>
  <w:style w:type="character" w:customStyle="1" w:styleId="BodyTextChar">
    <w:name w:val="Body Text Char"/>
    <w:link w:val="BodyText"/>
    <w:rsid w:val="008A0C7A"/>
    <w:rPr>
      <w:rFonts w:ascii="Times New Roman" w:hAnsi="Times New Roman"/>
      <w:sz w:val="24"/>
      <w:szCs w:val="24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8A0C7A"/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8A0C7A"/>
  </w:style>
  <w:style w:type="character" w:styleId="EndnoteReference">
    <w:name w:val="endnote reference"/>
    <w:uiPriority w:val="99"/>
    <w:semiHidden/>
    <w:unhideWhenUsed/>
    <w:rsid w:val="008A0C7A"/>
    <w:rPr>
      <w:vertAlign w:val="superscript"/>
    </w:rPr>
  </w:style>
  <w:style w:type="character" w:customStyle="1" w:styleId="Heading1Char">
    <w:name w:val="Heading 1 Char"/>
    <w:link w:val="Heading1"/>
    <w:rsid w:val="00645AFA"/>
    <w:rPr>
      <w:rFonts w:ascii="Aptos Display" w:eastAsia="Times New Roman" w:hAnsi="Aptos Display" w:cs="Times New Roman"/>
      <w:b/>
      <w:bCs/>
      <w:kern w:val="32"/>
      <w:sz w:val="32"/>
      <w:szCs w:val="32"/>
    </w:rPr>
  </w:style>
  <w:style w:type="character" w:styleId="Strong">
    <w:name w:val="Strong"/>
    <w:uiPriority w:val="22"/>
    <w:qFormat/>
    <w:locked/>
    <w:rsid w:val="00615247"/>
    <w:rPr>
      <w:b/>
      <w:bCs/>
    </w:rPr>
  </w:style>
  <w:style w:type="character" w:customStyle="1" w:styleId="st">
    <w:name w:val="st"/>
    <w:basedOn w:val="DefaultParagraphFont"/>
    <w:rsid w:val="0061524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75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42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3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656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746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051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839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51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823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1232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417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30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92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90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644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06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18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231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4568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628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29093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8899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643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6335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917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39400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47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6027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41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538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2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2042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042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594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576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613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89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97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9089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906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7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647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79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822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93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402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61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848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36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38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745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5936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536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148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4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751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8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0296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647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988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556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97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8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914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3829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6513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716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3728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1796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59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1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652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21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6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2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204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7467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96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882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04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A95BD6-6E43-4251-A487-DDE56FA3E5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6</Pages>
  <Words>1349</Words>
  <Characters>9843</Characters>
  <Application>Microsoft Office Word</Application>
  <DocSecurity>0</DocSecurity>
  <Lines>82</Lines>
  <Paragraphs>22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>A</Company>
  <LinksUpToDate>false</LinksUpToDate>
  <CharactersWithSpaces>11170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Lusine Avetisyan</cp:lastModifiedBy>
  <cp:revision>6</cp:revision>
  <cp:lastPrinted>2025-10-14T13:24:00Z</cp:lastPrinted>
  <dcterms:created xsi:type="dcterms:W3CDTF">2025-10-14T13:25:00Z</dcterms:created>
  <dcterms:modified xsi:type="dcterms:W3CDTF">2025-10-20T12:03:00Z</dcterms:modified>
</cp:coreProperties>
</file>